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031F" w14:textId="73D57D0B" w:rsidR="00184333" w:rsidRPr="004D4665" w:rsidRDefault="003C59E9" w:rsidP="004D4665">
      <w:pPr>
        <w:spacing w:after="0" w:line="276" w:lineRule="auto"/>
        <w:rPr>
          <w:rFonts w:ascii="Arial" w:hAnsi="Arial" w:cs="Arial"/>
        </w:rPr>
      </w:pPr>
      <w:r w:rsidRPr="004D4665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B74E3CA" wp14:editId="634C2D5F">
            <wp:simplePos x="0" y="0"/>
            <wp:positionH relativeFrom="margin">
              <wp:posOffset>2790825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333" w:rsidRPr="004D466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CEAA" wp14:editId="48E029AC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4FB3C" w14:textId="77777777" w:rsidR="003C59E9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DU </w:t>
                            </w:r>
                            <w:r w:rsidR="003C59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BUDGET</w:t>
                            </w:r>
                          </w:p>
                          <w:p w14:paraId="5E2039C5" w14:textId="0B31C0FA" w:rsidR="00184333" w:rsidRDefault="004D4665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L’É</w:t>
                            </w:r>
                            <w:r w:rsidR="00184333"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TAT</w:t>
                            </w:r>
                          </w:p>
                          <w:p w14:paraId="15551575" w14:textId="77777777"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14:paraId="7C24E9A4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7CE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14:paraId="0EC4FB3C" w14:textId="77777777" w:rsidR="003C59E9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DU </w:t>
                      </w:r>
                      <w:r w:rsidR="003C59E9">
                        <w:rPr>
                          <w:rFonts w:ascii="Arial" w:hAnsi="Arial" w:cs="Arial"/>
                          <w:b/>
                          <w:sz w:val="20"/>
                        </w:rPr>
                        <w:t>BUDGET</w:t>
                      </w:r>
                    </w:p>
                    <w:p w14:paraId="5E2039C5" w14:textId="0B31C0FA" w:rsidR="00184333" w:rsidRDefault="004D4665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L’É</w:t>
                      </w:r>
                      <w:r w:rsidR="00184333" w:rsidRPr="008C6025">
                        <w:rPr>
                          <w:rFonts w:ascii="Arial" w:hAnsi="Arial" w:cs="Arial"/>
                          <w:b/>
                          <w:sz w:val="20"/>
                        </w:rPr>
                        <w:t>TAT</w:t>
                      </w:r>
                    </w:p>
                    <w:p w14:paraId="15551575" w14:textId="77777777"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14:paraId="7C24E9A4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333" w:rsidRPr="004D466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B8420" wp14:editId="1B61C301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C448C" w14:textId="77777777"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14:paraId="23CE76A5" w14:textId="77777777"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14:paraId="42AA4BDE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14:paraId="1A2D58C5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8B33E3A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8420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14:paraId="18AC448C" w14:textId="77777777"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14:paraId="23CE76A5" w14:textId="77777777"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14:paraId="42AA4BDE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14:paraId="1A2D58C5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8B33E3A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A6ED7" w14:textId="77777777" w:rsidR="00184333" w:rsidRPr="004D4665" w:rsidRDefault="00184333" w:rsidP="004D4665">
      <w:pPr>
        <w:spacing w:after="0" w:line="276" w:lineRule="auto"/>
        <w:rPr>
          <w:rFonts w:ascii="Arial" w:hAnsi="Arial" w:cs="Arial"/>
        </w:rPr>
      </w:pPr>
    </w:p>
    <w:p w14:paraId="77CAF8E1" w14:textId="77777777" w:rsidR="00184333" w:rsidRPr="004D4665" w:rsidRDefault="00184333" w:rsidP="004D4665">
      <w:pPr>
        <w:spacing w:after="0" w:line="276" w:lineRule="auto"/>
        <w:rPr>
          <w:rFonts w:ascii="Arial" w:hAnsi="Arial" w:cs="Arial"/>
        </w:rPr>
      </w:pPr>
    </w:p>
    <w:p w14:paraId="40BADA95" w14:textId="77777777" w:rsidR="00184333" w:rsidRPr="004D4665" w:rsidRDefault="00184333" w:rsidP="004D4665">
      <w:pPr>
        <w:spacing w:after="0" w:line="276" w:lineRule="auto"/>
        <w:rPr>
          <w:rFonts w:ascii="Arial" w:hAnsi="Arial" w:cs="Arial"/>
        </w:rPr>
      </w:pPr>
    </w:p>
    <w:p w14:paraId="5B604FEF" w14:textId="14658BC7" w:rsidR="00184333" w:rsidRPr="004D4665" w:rsidRDefault="00184333" w:rsidP="004D4665">
      <w:pPr>
        <w:spacing w:after="0" w:line="276" w:lineRule="auto"/>
        <w:rPr>
          <w:rFonts w:ascii="Arial" w:hAnsi="Arial" w:cs="Arial"/>
        </w:rPr>
      </w:pPr>
    </w:p>
    <w:p w14:paraId="18E75A72" w14:textId="58017EF9" w:rsidR="00184333" w:rsidRPr="004D4665" w:rsidRDefault="00184333" w:rsidP="004D4665">
      <w:pPr>
        <w:spacing w:after="0" w:line="276" w:lineRule="auto"/>
        <w:rPr>
          <w:rFonts w:ascii="Arial" w:hAnsi="Arial" w:cs="Arial"/>
        </w:rPr>
      </w:pPr>
    </w:p>
    <w:p w14:paraId="7E8579FD" w14:textId="4C70F803" w:rsidR="00184333" w:rsidRDefault="004D4665" w:rsidP="004D4665">
      <w:pPr>
        <w:spacing w:after="0" w:line="276" w:lineRule="auto"/>
        <w:rPr>
          <w:rFonts w:ascii="Arial" w:hAnsi="Arial" w:cs="Arial"/>
        </w:rPr>
      </w:pPr>
      <w:r w:rsidRPr="004D466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32205" wp14:editId="04D84018">
                <wp:simplePos x="0" y="0"/>
                <wp:positionH relativeFrom="column">
                  <wp:posOffset>85725</wp:posOffset>
                </wp:positionH>
                <wp:positionV relativeFrom="paragraph">
                  <wp:posOffset>183353</wp:posOffset>
                </wp:positionV>
                <wp:extent cx="5751830" cy="447675"/>
                <wp:effectExtent l="19050" t="19050" r="2032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8FA44" w14:textId="77777777" w:rsidR="00184333" w:rsidRPr="004F65A9" w:rsidRDefault="00184333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 w:rsidR="0065673A" w:rsidRPr="0065673A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DE CONSULTANCE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2205" id="Zone de texte 5" o:spid="_x0000_s1028" type="#_x0000_t202" style="position:absolute;margin-left:6.75pt;margin-top:14.45pt;width:452.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z0SwIAAIgEAAAOAAAAZHJzL2Uyb0RvYy54bWysVMFuGjEQvVfqP1i+NwsUAkVZIpqIqhJK&#10;IpEqUm/G6w2rej2ubdhNv77PXpagtKeqF+OZeTueN2+Gq+u21uygnK/I5Hx4MeBMGUlFZZ5z/u1x&#10;9WHGmQ/CFEKTUTl/UZ5fL96/u2rsXI1oR7pQjiGJ8fPG5nwXgp1nmZc7VQt/QVYZBEtytQgw3XNW&#10;ONEge62z0WBwmTXkCutIKu/hve2CfJHyl6WS4b4svQpM5xy1hXS6dG7jmS2uxPzZCbur5LEM8Q9V&#10;1KIyePSU6lYEwfau+iNVXUlHnspwIanOqCwrqRIHsBkO3rDZ7IRViQua4+2pTf7/pZV3hwfHqiLn&#10;E86MqCHRdwjFCsWCaoNik9iixvo5kBsLbGg/Uwupe7+HMzJvS1fHX3BiiKPZL6cGIxOTcE6mk+Hs&#10;I0ISsfF4ejlN6bPXr63z4YuimsVLzh0ETH0Vh7UPqATQHhIfM7SqtE4iasOanI9meCN94UlXRYxG&#10;XPzmRjt2EJiDrRbyRywfyc5QsLSBM5LtSMVbaLdt6s+oJ7yl4gV9cNQNk7dyVSH9WvjwIBymB/yw&#10;EeEeR6kJRdHxxtmO3K+/+SMeoiLKWYNpzLn/uRdOcaa/Gsj9aTgex/FNxngyHcFw55HtecTs6xsC&#10;0SF2z8p0jfig+2vpqH7C4izjqwgJI/F2zmVwvXETui3B6km1XCYYRtaKsDYbK2PyvrGP7ZNw9qhY&#10;nJo76idXzN8I12E76Zb7QGWVVI2d7vp6FADjnvQ5rmbcp3M7oV7/QBa/AQAA//8DAFBLAwQUAAYA&#10;CAAAACEAdR1W8NwAAAAIAQAADwAAAGRycy9kb3ducmV2LnhtbEyPzU7DMBCE70i8g7VI3KjzA1Uc&#10;4lSABMciSh7ATbaJRbwOsdsGnp7lBLcdzWj2m2qzuFGccA7Wk4Z0lYBAan1nqdfQvD/fFCBCNNSZ&#10;0RNq+MIAm/ryojJl58/0hqdd7AWXUCiNhiHGqZQytAM6E1Z+QmLv4GdnIsu5l91szlzuRpklyVo6&#10;Y4k/DGbCpwHbj93RaTg8Zmu1/UyL5nVJsGlz+719sVpfXy0P9yAiLvEvDL/4jA41M+39kbogRtb5&#10;HSc1ZIUCwb5KVQ5iz4e6BVlX8v+A+gcAAP//AwBQSwECLQAUAAYACAAAACEAtoM4kv4AAADhAQAA&#10;EwAAAAAAAAAAAAAAAAAAAAAAW0NvbnRlbnRfVHlwZXNdLnhtbFBLAQItABQABgAIAAAAIQA4/SH/&#10;1gAAAJQBAAALAAAAAAAAAAAAAAAAAC8BAABfcmVscy8ucmVsc1BLAQItABQABgAIAAAAIQCAI8z0&#10;SwIAAIgEAAAOAAAAAAAAAAAAAAAAAC4CAABkcnMvZTJvRG9jLnhtbFBLAQItABQABgAIAAAAIQB1&#10;HVbw3AAAAAgBAAAPAAAAAAAAAAAAAAAAAKUEAABkcnMvZG93bnJldi54bWxQSwUGAAAAAAQABADz&#10;AAAArgUAAAAA&#10;" filled="f" strokeweight="2.25pt">
                <v:textbox>
                  <w:txbxContent>
                    <w:p w14:paraId="6458FA44" w14:textId="77777777" w:rsidR="00184333" w:rsidRPr="004F65A9" w:rsidRDefault="00184333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 w:rsidR="0065673A" w:rsidRPr="0065673A">
                        <w:rPr>
                          <w:rFonts w:ascii="Arial Black" w:hAnsi="Arial Black" w:cs="Arial"/>
                          <w:sz w:val="28"/>
                        </w:rPr>
                        <w:t xml:space="preserve">DE CONSULTANCE </w:t>
                      </w:r>
                    </w:p>
                  </w:txbxContent>
                </v:textbox>
              </v:shape>
            </w:pict>
          </mc:Fallback>
        </mc:AlternateContent>
      </w:r>
    </w:p>
    <w:p w14:paraId="3029AF45" w14:textId="5CA39F5A" w:rsidR="004D4665" w:rsidRDefault="004D4665" w:rsidP="004D4665">
      <w:pPr>
        <w:spacing w:after="0" w:line="276" w:lineRule="auto"/>
        <w:rPr>
          <w:rFonts w:ascii="Arial" w:hAnsi="Arial" w:cs="Arial"/>
        </w:rPr>
      </w:pPr>
    </w:p>
    <w:p w14:paraId="0C253590" w14:textId="791AC218" w:rsidR="004D4665" w:rsidRDefault="004D4665" w:rsidP="004D4665">
      <w:pPr>
        <w:spacing w:after="0" w:line="276" w:lineRule="auto"/>
        <w:rPr>
          <w:rFonts w:ascii="Arial" w:hAnsi="Arial" w:cs="Arial"/>
        </w:rPr>
      </w:pPr>
    </w:p>
    <w:p w14:paraId="1294FACC" w14:textId="0019D081" w:rsidR="004D4665" w:rsidRDefault="004D4665" w:rsidP="004D4665">
      <w:pPr>
        <w:spacing w:after="0" w:line="276" w:lineRule="auto"/>
        <w:rPr>
          <w:rFonts w:ascii="Arial" w:hAnsi="Arial" w:cs="Arial"/>
        </w:rPr>
      </w:pPr>
    </w:p>
    <w:p w14:paraId="7960896D" w14:textId="77777777" w:rsidR="004D4665" w:rsidRPr="004D4665" w:rsidRDefault="004D4665" w:rsidP="004D4665">
      <w:pPr>
        <w:spacing w:after="0" w:line="276" w:lineRule="auto"/>
        <w:rPr>
          <w:rFonts w:ascii="Arial" w:hAnsi="Arial" w:cs="Arial"/>
        </w:rPr>
      </w:pPr>
    </w:p>
    <w:p w14:paraId="282E5174" w14:textId="2E3DAEA3" w:rsidR="0065673A" w:rsidRPr="004D4665" w:rsidRDefault="00184333" w:rsidP="004D4665">
      <w:pPr>
        <w:spacing w:after="0" w:line="276" w:lineRule="auto"/>
        <w:jc w:val="center"/>
        <w:rPr>
          <w:rFonts w:ascii="Arial" w:hAnsi="Arial" w:cs="Arial"/>
          <w:b/>
        </w:rPr>
      </w:pPr>
      <w:r w:rsidRPr="004D4665">
        <w:rPr>
          <w:rFonts w:ascii="Arial" w:hAnsi="Arial" w:cs="Arial"/>
          <w:b/>
        </w:rPr>
        <w:t>SOMMAIRE</w:t>
      </w:r>
    </w:p>
    <w:p w14:paraId="13F78DEF" w14:textId="77777777" w:rsidR="00F505F4" w:rsidRPr="004D4665" w:rsidRDefault="00F505F4" w:rsidP="004D4665">
      <w:pPr>
        <w:spacing w:after="0" w:line="276" w:lineRule="auto"/>
        <w:jc w:val="both"/>
        <w:rPr>
          <w:rFonts w:ascii="Arial" w:hAnsi="Arial" w:cs="Arial"/>
        </w:rPr>
      </w:pPr>
    </w:p>
    <w:p w14:paraId="4F763BBF" w14:textId="6D6C1579" w:rsidR="00B529D7" w:rsidRDefault="00075E8F">
      <w:pPr>
        <w:pStyle w:val="TM1"/>
        <w:rPr>
          <w:rFonts w:eastAsiaTheme="minorEastAsia"/>
          <w:noProof/>
          <w:lang w:eastAsia="fr-FR"/>
        </w:rPr>
      </w:pPr>
      <w:r w:rsidRPr="004D4665">
        <w:rPr>
          <w:rFonts w:ascii="Arial" w:hAnsi="Arial" w:cs="Arial"/>
        </w:rPr>
        <w:fldChar w:fldCharType="begin"/>
      </w:r>
      <w:r w:rsidRPr="004D4665">
        <w:rPr>
          <w:rFonts w:ascii="Arial" w:hAnsi="Arial" w:cs="Arial"/>
        </w:rPr>
        <w:instrText xml:space="preserve"> TOC \o "1-3" \h \z \u </w:instrText>
      </w:r>
      <w:r w:rsidRPr="004D4665">
        <w:rPr>
          <w:rFonts w:ascii="Arial" w:hAnsi="Arial" w:cs="Arial"/>
        </w:rPr>
        <w:fldChar w:fldCharType="separate"/>
      </w:r>
      <w:hyperlink w:anchor="_Toc53922440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_Toc53922440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2</w:t>
        </w:r>
        <w:r w:rsidR="00B529D7">
          <w:rPr>
            <w:noProof/>
            <w:webHidden/>
          </w:rPr>
          <w:fldChar w:fldCharType="end"/>
        </w:r>
      </w:hyperlink>
    </w:p>
    <w:p w14:paraId="05DEE89B" w14:textId="2B46743C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41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1: TEXTE DE REFERENCE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_Toc53922441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2</w:t>
        </w:r>
        <w:r w:rsidR="00B529D7">
          <w:rPr>
            <w:noProof/>
            <w:webHidden/>
          </w:rPr>
          <w:fldChar w:fldCharType="end"/>
        </w:r>
      </w:hyperlink>
    </w:p>
    <w:p w14:paraId="538E2A18" w14:textId="4A44A848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42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2 : OBJET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_Toc53922442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2</w:t>
        </w:r>
        <w:r w:rsidR="00B529D7">
          <w:rPr>
            <w:noProof/>
            <w:webHidden/>
          </w:rPr>
          <w:fldChar w:fldCharType="end"/>
        </w:r>
      </w:hyperlink>
    </w:p>
    <w:p w14:paraId="0FF1C5DF" w14:textId="3EC63F6E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43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3 : DUREE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_Toc53922443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2</w:t>
        </w:r>
        <w:r w:rsidR="00B529D7">
          <w:rPr>
            <w:noProof/>
            <w:webHidden/>
          </w:rPr>
          <w:fldChar w:fldCharType="end"/>
        </w:r>
      </w:hyperlink>
    </w:p>
    <w:p w14:paraId="4940A5BF" w14:textId="1AA11D20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44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 4 : OBLIGATIONS DES PARTIES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_Toc53922444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502370E5" w14:textId="59A9F9B7" w:rsidR="00B529D7" w:rsidRDefault="00D16BD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2445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a)</w:t>
        </w:r>
        <w:r w:rsidR="00B529D7">
          <w:rPr>
            <w:rFonts w:eastAsiaTheme="minorEastAsia"/>
            <w:noProof/>
            <w:lang w:eastAsia="fr-FR"/>
          </w:rPr>
          <w:tab/>
        </w:r>
        <w:r w:rsidR="00B529D7" w:rsidRPr="00642452">
          <w:rPr>
            <w:rStyle w:val="Lienhypertexte"/>
            <w:rFonts w:ascii="Arial" w:hAnsi="Arial" w:cs="Arial"/>
            <w:b/>
            <w:noProof/>
          </w:rPr>
          <w:t>Obligations du Consultant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_Toc53922445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7AAED93B" w14:textId="01F17FB2" w:rsidR="00B529D7" w:rsidRDefault="00D16BD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2446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b)</w:t>
        </w:r>
        <w:r w:rsidR="00B529D7">
          <w:rPr>
            <w:rFonts w:eastAsiaTheme="minorEastAsia"/>
            <w:noProof/>
            <w:lang w:eastAsia="fr-FR"/>
          </w:rPr>
          <w:tab/>
        </w:r>
        <w:r w:rsidR="00B529D7" w:rsidRPr="00642452">
          <w:rPr>
            <w:rStyle w:val="Lienhypertexte"/>
            <w:rFonts w:ascii="Arial" w:hAnsi="Arial" w:cs="Arial"/>
            <w:b/>
            <w:noProof/>
          </w:rPr>
          <w:t>Obligations de l’Autorité contractante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_Toc53922446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20D096AF" w14:textId="75341458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47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5 : REMUNERATION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_Toc53922447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7D3180ED" w14:textId="660AC0F5" w:rsidR="00B529D7" w:rsidRDefault="00D16BD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2448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a)</w:t>
        </w:r>
        <w:r w:rsidR="00B529D7">
          <w:rPr>
            <w:rFonts w:eastAsiaTheme="minorEastAsia"/>
            <w:noProof/>
            <w:lang w:eastAsia="fr-FR"/>
          </w:rPr>
          <w:tab/>
        </w:r>
        <w:r w:rsidR="00B529D7" w:rsidRPr="00642452">
          <w:rPr>
            <w:rStyle w:val="Lienhypertexte"/>
            <w:rFonts w:ascii="Arial" w:hAnsi="Arial" w:cs="Arial"/>
            <w:b/>
            <w:noProof/>
          </w:rPr>
          <w:t>Imputation budgétaire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_Toc53922448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6F2BFDA1" w14:textId="08FBFEB4" w:rsidR="00B529D7" w:rsidRDefault="00D16BD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3922449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b)</w:t>
        </w:r>
        <w:r w:rsidR="00B529D7">
          <w:rPr>
            <w:rFonts w:eastAsiaTheme="minorEastAsia"/>
            <w:noProof/>
            <w:lang w:eastAsia="fr-FR"/>
          </w:rPr>
          <w:tab/>
        </w:r>
        <w:r w:rsidR="00B529D7" w:rsidRPr="00642452">
          <w:rPr>
            <w:rStyle w:val="Lienhypertexte"/>
            <w:rFonts w:ascii="Arial" w:hAnsi="Arial" w:cs="Arial"/>
            <w:b/>
            <w:noProof/>
          </w:rPr>
          <w:t>Condition de paiement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_Toc53922449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05ADFB4F" w14:textId="0176E0C8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0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6 : CONFIDENTIALITE ET DROIT DE RESERVE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_Toc53922450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7E8EB5E0" w14:textId="2F02972C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1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7 :  DROIT DE PROPRIETE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_Toc53922451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3</w:t>
        </w:r>
        <w:r w:rsidR="00B529D7">
          <w:rPr>
            <w:noProof/>
            <w:webHidden/>
          </w:rPr>
          <w:fldChar w:fldCharType="end"/>
        </w:r>
      </w:hyperlink>
    </w:p>
    <w:p w14:paraId="43E44AB6" w14:textId="395D7551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2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8 : AMENDEMENT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_Toc53922452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2812F72B" w14:textId="6B29F0DA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3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9 : RESILIATION ET FORCE MAJEURE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_Toc53922453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7AA0F84C" w14:textId="7E7D2F61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4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10 : RESPONSABILITES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_Toc53922454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0C6266FC" w14:textId="03C84C89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5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11 : FRAIS DE MISSION ET LOGISTIQUE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_Toc53922455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36159043" w14:textId="23460D60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6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12 : REGLEMENT DE DIFFERENDS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_Toc53922456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744C3573" w14:textId="0EFC407A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7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13 : FRAIS D’ENREGISTREMENT ET TIMBRE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_Toc53922457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2AAB7830" w14:textId="76A281B7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8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14 : ENTREE EN VIGUEUR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_Toc53922458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0F2E8336" w14:textId="4EBA132F" w:rsidR="00B529D7" w:rsidRDefault="00D16BD1">
      <w:pPr>
        <w:pStyle w:val="TM1"/>
        <w:rPr>
          <w:rFonts w:eastAsiaTheme="minorEastAsia"/>
          <w:noProof/>
          <w:lang w:eastAsia="fr-FR"/>
        </w:rPr>
      </w:pPr>
      <w:hyperlink w:anchor="_Toc53922459" w:history="1">
        <w:r w:rsidR="00B529D7" w:rsidRPr="00642452">
          <w:rPr>
            <w:rStyle w:val="Lienhypertexte"/>
            <w:rFonts w:ascii="Arial" w:hAnsi="Arial" w:cs="Arial"/>
            <w:b/>
            <w:noProof/>
          </w:rPr>
          <w:t>ARTICLE 15 : ANNEXES</w:t>
        </w:r>
        <w:r w:rsidR="00B529D7">
          <w:rPr>
            <w:noProof/>
            <w:webHidden/>
          </w:rPr>
          <w:tab/>
        </w:r>
        <w:r w:rsidR="00B529D7">
          <w:rPr>
            <w:noProof/>
            <w:webHidden/>
          </w:rPr>
          <w:fldChar w:fldCharType="begin"/>
        </w:r>
        <w:r w:rsidR="00B529D7">
          <w:rPr>
            <w:noProof/>
            <w:webHidden/>
          </w:rPr>
          <w:instrText xml:space="preserve"> PAGEREF _Toc53922459 \h </w:instrText>
        </w:r>
        <w:r w:rsidR="00B529D7">
          <w:rPr>
            <w:noProof/>
            <w:webHidden/>
          </w:rPr>
        </w:r>
        <w:r w:rsidR="00B529D7">
          <w:rPr>
            <w:noProof/>
            <w:webHidden/>
          </w:rPr>
          <w:fldChar w:fldCharType="separate"/>
        </w:r>
        <w:r w:rsidR="00B529D7">
          <w:rPr>
            <w:noProof/>
            <w:webHidden/>
          </w:rPr>
          <w:t>4</w:t>
        </w:r>
        <w:r w:rsidR="00B529D7">
          <w:rPr>
            <w:noProof/>
            <w:webHidden/>
          </w:rPr>
          <w:fldChar w:fldCharType="end"/>
        </w:r>
      </w:hyperlink>
    </w:p>
    <w:p w14:paraId="1B0CC58B" w14:textId="0FF54574" w:rsidR="00075E8F" w:rsidRPr="004D4665" w:rsidRDefault="00075E8F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fldChar w:fldCharType="end"/>
      </w:r>
      <w:r w:rsidRPr="004D4665">
        <w:rPr>
          <w:rFonts w:ascii="Arial" w:hAnsi="Arial" w:cs="Arial"/>
        </w:rPr>
        <w:br w:type="page"/>
      </w:r>
    </w:p>
    <w:p w14:paraId="743F01A0" w14:textId="77777777" w:rsidR="004F65A9" w:rsidRPr="004D4665" w:rsidRDefault="004F65A9" w:rsidP="004D4665">
      <w:pPr>
        <w:spacing w:after="0" w:line="276" w:lineRule="auto"/>
        <w:jc w:val="both"/>
        <w:rPr>
          <w:rFonts w:ascii="Arial" w:hAnsi="Arial" w:cs="Arial"/>
        </w:rPr>
      </w:pPr>
    </w:p>
    <w:p w14:paraId="1A4B874E" w14:textId="4094F2A2" w:rsidR="00F01709" w:rsidRPr="004D4665" w:rsidRDefault="00F01709" w:rsidP="004D4665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0" w:name="_Toc53922440"/>
      <w:r w:rsidRPr="004D4665">
        <w:rPr>
          <w:rFonts w:ascii="Arial" w:hAnsi="Arial" w:cs="Arial"/>
          <w:b/>
        </w:rPr>
        <w:t>PRESENTATION DES PARTIES</w:t>
      </w:r>
      <w:bookmarkEnd w:id="0"/>
    </w:p>
    <w:p w14:paraId="020BB4D3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Aux termes du présent contrat, conclu</w:t>
      </w:r>
    </w:p>
    <w:p w14:paraId="1624AC51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</w:p>
    <w:p w14:paraId="17F3529B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  <w:b/>
        </w:rPr>
        <w:t>Entre</w:t>
      </w:r>
    </w:p>
    <w:p w14:paraId="6CB4D11C" w14:textId="77777777" w:rsidR="00C52C3E" w:rsidRPr="004D4665" w:rsidRDefault="00C52C3E" w:rsidP="004D4665">
      <w:pPr>
        <w:spacing w:after="0" w:line="276" w:lineRule="auto"/>
        <w:jc w:val="right"/>
        <w:rPr>
          <w:rFonts w:ascii="Arial" w:hAnsi="Arial" w:cs="Arial"/>
          <w:b/>
        </w:rPr>
      </w:pPr>
      <w:r w:rsidRPr="004D4665">
        <w:rPr>
          <w:rFonts w:ascii="Arial" w:hAnsi="Arial" w:cs="Arial"/>
          <w:b/>
        </w:rPr>
        <w:t>D’une part</w:t>
      </w:r>
    </w:p>
    <w:p w14:paraId="6FC6FFFA" w14:textId="7AF1B8F4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La </w:t>
      </w:r>
      <w:r w:rsidRPr="004D4665">
        <w:rPr>
          <w:rFonts w:ascii="Arial" w:hAnsi="Arial" w:cs="Arial"/>
          <w:b/>
        </w:rPr>
        <w:t>Direction du Contrôle Financier</w:t>
      </w:r>
      <w:r w:rsidRPr="004D4665">
        <w:rPr>
          <w:rFonts w:ascii="Arial" w:hAnsi="Arial" w:cs="Arial"/>
        </w:rPr>
        <w:t xml:space="preserve"> dont le siège est situé à Abidjan Plateau, avenue Joseph </w:t>
      </w:r>
      <w:proofErr w:type="spellStart"/>
      <w:r w:rsidRPr="004D4665">
        <w:rPr>
          <w:rFonts w:ascii="Arial" w:hAnsi="Arial" w:cs="Arial"/>
        </w:rPr>
        <w:t>Anoma</w:t>
      </w:r>
      <w:proofErr w:type="spellEnd"/>
      <w:r w:rsidRPr="004D4665">
        <w:rPr>
          <w:rFonts w:ascii="Arial" w:hAnsi="Arial" w:cs="Arial"/>
        </w:rPr>
        <w:t xml:space="preserve"> - immeuble SMGL, 01 BPV 80 Abidjan 01, tél</w:t>
      </w:r>
      <w:r w:rsidR="00094428">
        <w:rPr>
          <w:rFonts w:ascii="Arial" w:hAnsi="Arial" w:cs="Arial"/>
        </w:rPr>
        <w:t>.</w:t>
      </w:r>
      <w:r w:rsidRPr="004D4665">
        <w:rPr>
          <w:rFonts w:ascii="Arial" w:hAnsi="Arial" w:cs="Arial"/>
        </w:rPr>
        <w:t> :</w:t>
      </w:r>
      <w:r w:rsidRPr="004D4665">
        <w:t xml:space="preserve"> </w:t>
      </w:r>
      <w:r w:rsidRPr="004D4665">
        <w:rPr>
          <w:rFonts w:ascii="Arial" w:hAnsi="Arial" w:cs="Arial"/>
        </w:rPr>
        <w:t xml:space="preserve">20 21 51 40, fax : 20 21 34 87, représentée par </w:t>
      </w:r>
      <w:r w:rsidR="00FE5844">
        <w:rPr>
          <w:rFonts w:ascii="Arial" w:hAnsi="Arial" w:cs="Arial"/>
        </w:rPr>
        <w:t xml:space="preserve">son Directeur, </w:t>
      </w:r>
      <w:r w:rsidRPr="004D4665">
        <w:rPr>
          <w:rFonts w:ascii="Arial" w:hAnsi="Arial" w:cs="Arial"/>
          <w:b/>
        </w:rPr>
        <w:t>M. N’DA KACOU Joseph Ange</w:t>
      </w:r>
      <w:r w:rsidRPr="004D4665">
        <w:rPr>
          <w:rFonts w:ascii="Arial" w:hAnsi="Arial" w:cs="Arial"/>
        </w:rPr>
        <w:t xml:space="preserve"> ;</w:t>
      </w:r>
    </w:p>
    <w:p w14:paraId="40570DBC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Ci-après dénommé « l’</w:t>
      </w:r>
      <w:r w:rsidRPr="004D4665">
        <w:rPr>
          <w:rFonts w:ascii="Arial" w:hAnsi="Arial" w:cs="Arial"/>
          <w:b/>
        </w:rPr>
        <w:t xml:space="preserve">Autorité contractante </w:t>
      </w:r>
      <w:r w:rsidRPr="004D4665">
        <w:rPr>
          <w:rFonts w:ascii="Arial" w:hAnsi="Arial" w:cs="Arial"/>
        </w:rPr>
        <w:t>» ;</w:t>
      </w:r>
    </w:p>
    <w:p w14:paraId="66B6BF22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</w:p>
    <w:p w14:paraId="0BCF7364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  <w:b/>
        </w:rPr>
        <w:t xml:space="preserve">Et </w:t>
      </w:r>
    </w:p>
    <w:p w14:paraId="308A765B" w14:textId="77777777" w:rsidR="00C52C3E" w:rsidRPr="004D4665" w:rsidRDefault="00C52C3E" w:rsidP="004D4665">
      <w:pPr>
        <w:spacing w:after="0" w:line="276" w:lineRule="auto"/>
        <w:jc w:val="right"/>
        <w:rPr>
          <w:rFonts w:ascii="Arial" w:hAnsi="Arial" w:cs="Arial"/>
          <w:b/>
        </w:rPr>
      </w:pPr>
      <w:r w:rsidRPr="004D4665">
        <w:rPr>
          <w:rFonts w:ascii="Arial" w:hAnsi="Arial" w:cs="Arial"/>
          <w:b/>
        </w:rPr>
        <w:t>D’autre part</w:t>
      </w:r>
    </w:p>
    <w:p w14:paraId="4AEB4F49" w14:textId="12298453" w:rsidR="00C52C3E" w:rsidRPr="00226BAD" w:rsidRDefault="00A276AD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226BAD">
        <w:rPr>
          <w:rFonts w:ascii="Arial" w:hAnsi="Arial" w:cs="Arial"/>
        </w:rPr>
        <w:t xml:space="preserve">Nom et Prénoms </w:t>
      </w:r>
      <w:r w:rsidR="006F14B1" w:rsidRPr="00226BAD">
        <w:rPr>
          <w:rFonts w:ascii="Arial" w:hAnsi="Arial" w:cs="Arial"/>
        </w:rPr>
        <w:t>du Consultant / Raison sociale</w:t>
      </w:r>
      <w:r w:rsidR="00C52C3E" w:rsidRPr="00226BAD">
        <w:rPr>
          <w:rFonts w:ascii="Arial" w:hAnsi="Arial" w:cs="Arial"/>
        </w:rPr>
        <w:t xml:space="preserve"> : </w:t>
      </w:r>
    </w:p>
    <w:p w14:paraId="404D6F46" w14:textId="3190D4ED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226BAD">
        <w:rPr>
          <w:rFonts w:ascii="Arial" w:hAnsi="Arial" w:cs="Arial"/>
        </w:rPr>
        <w:t>Siège social </w:t>
      </w:r>
      <w:r w:rsidR="00834D8C" w:rsidRPr="00226BAD">
        <w:rPr>
          <w:rFonts w:ascii="Arial" w:hAnsi="Arial" w:cs="Arial"/>
        </w:rPr>
        <w:t xml:space="preserve">/ Domicile </w:t>
      </w:r>
      <w:r w:rsidRPr="00226BAD">
        <w:rPr>
          <w:rFonts w:ascii="Arial" w:hAnsi="Arial" w:cs="Arial"/>
        </w:rPr>
        <w:t>:</w:t>
      </w:r>
      <w:r w:rsidRPr="004D4665">
        <w:rPr>
          <w:rFonts w:ascii="Arial" w:hAnsi="Arial" w:cs="Arial"/>
        </w:rPr>
        <w:t xml:space="preserve"> </w:t>
      </w:r>
    </w:p>
    <w:p w14:paraId="75B29C67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</w:rPr>
        <w:t xml:space="preserve">Registre du Commerce et du Crédit Mobilier : </w:t>
      </w:r>
    </w:p>
    <w:p w14:paraId="602722A9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</w:rPr>
        <w:t xml:space="preserve">Forme juridique : </w:t>
      </w:r>
    </w:p>
    <w:p w14:paraId="5869A85A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</w:rPr>
        <w:t xml:space="preserve">Compte contribuable : </w:t>
      </w:r>
    </w:p>
    <w:p w14:paraId="686C614E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</w:rPr>
        <w:t xml:space="preserve">Régime d’imposition : </w:t>
      </w:r>
    </w:p>
    <w:p w14:paraId="20DDDAA9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</w:rPr>
        <w:t xml:space="preserve">Adresse postale : </w:t>
      </w:r>
    </w:p>
    <w:p w14:paraId="7A1A3964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</w:rPr>
        <w:t xml:space="preserve">Téléphone et Fax : </w:t>
      </w:r>
    </w:p>
    <w:p w14:paraId="5B18B3C7" w14:textId="17AC6AD4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Représenté</w:t>
      </w:r>
      <w:r w:rsidR="00094428">
        <w:rPr>
          <w:rFonts w:ascii="Arial" w:hAnsi="Arial" w:cs="Arial"/>
        </w:rPr>
        <w:t>e</w:t>
      </w:r>
      <w:r w:rsidRPr="004D4665">
        <w:rPr>
          <w:rFonts w:ascii="Arial" w:hAnsi="Arial" w:cs="Arial"/>
        </w:rPr>
        <w:t xml:space="preserve"> par : M/Mme/Mlle………… dûment habil</w:t>
      </w:r>
      <w:r w:rsidR="00D8544B">
        <w:rPr>
          <w:rFonts w:ascii="Arial" w:hAnsi="Arial" w:cs="Arial"/>
        </w:rPr>
        <w:t>ité aux fins du présent contrat ;</w:t>
      </w:r>
    </w:p>
    <w:p w14:paraId="5DB5BC46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Ci-après dénommé(e) « le </w:t>
      </w:r>
      <w:r w:rsidRPr="004D4665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 xml:space="preserve"> ».</w:t>
      </w:r>
    </w:p>
    <w:p w14:paraId="2004A13F" w14:textId="77777777" w:rsidR="00C52C3E" w:rsidRPr="004D4665" w:rsidRDefault="00C52C3E" w:rsidP="004D4665">
      <w:pPr>
        <w:spacing w:before="240" w:after="0" w:line="276" w:lineRule="auto"/>
        <w:jc w:val="both"/>
        <w:rPr>
          <w:rFonts w:ascii="Arial" w:hAnsi="Arial" w:cs="Arial"/>
        </w:rPr>
      </w:pPr>
    </w:p>
    <w:p w14:paraId="6CAAC33A" w14:textId="63F7A08A" w:rsidR="00C52C3E" w:rsidRPr="004D4665" w:rsidRDefault="00C52C3E" w:rsidP="004D4665">
      <w:pPr>
        <w:spacing w:after="0" w:line="276" w:lineRule="auto"/>
        <w:jc w:val="center"/>
        <w:rPr>
          <w:rFonts w:ascii="Arial" w:hAnsi="Arial" w:cs="Arial"/>
        </w:rPr>
      </w:pPr>
      <w:r w:rsidRPr="004D4665">
        <w:rPr>
          <w:rFonts w:ascii="Arial" w:hAnsi="Arial" w:cs="Arial"/>
          <w:b/>
        </w:rPr>
        <w:t xml:space="preserve">IL A ETE </w:t>
      </w:r>
      <w:r w:rsidR="00D8544B" w:rsidRPr="004D4665">
        <w:rPr>
          <w:rFonts w:ascii="Arial" w:hAnsi="Arial" w:cs="Arial"/>
          <w:b/>
        </w:rPr>
        <w:t xml:space="preserve">CONVENU </w:t>
      </w:r>
      <w:r w:rsidR="00D8544B">
        <w:rPr>
          <w:rFonts w:ascii="Arial" w:hAnsi="Arial" w:cs="Arial"/>
          <w:b/>
        </w:rPr>
        <w:t>ET ARRETE</w:t>
      </w:r>
      <w:r w:rsidRPr="004D4665">
        <w:rPr>
          <w:rFonts w:ascii="Arial" w:hAnsi="Arial" w:cs="Arial"/>
          <w:b/>
        </w:rPr>
        <w:t xml:space="preserve"> CE QUI SUIT</w:t>
      </w:r>
      <w:r w:rsidRPr="004D4665">
        <w:rPr>
          <w:rFonts w:ascii="Arial" w:hAnsi="Arial" w:cs="Arial"/>
        </w:rPr>
        <w:t xml:space="preserve"> :</w:t>
      </w:r>
    </w:p>
    <w:p w14:paraId="0AA4DEA0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</w:p>
    <w:p w14:paraId="71FD65E1" w14:textId="5E7DD197" w:rsidR="00C52C3E" w:rsidRPr="004D4665" w:rsidRDefault="00504CB6" w:rsidP="004D4665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" w:name="_Toc53922441"/>
      <w:r>
        <w:rPr>
          <w:rFonts w:ascii="Arial" w:hAnsi="Arial" w:cs="Arial"/>
          <w:b/>
        </w:rPr>
        <w:t>ARTICLE 1</w:t>
      </w:r>
      <w:r w:rsidR="004D4665">
        <w:rPr>
          <w:rFonts w:ascii="Arial" w:hAnsi="Arial" w:cs="Arial"/>
          <w:b/>
        </w:rPr>
        <w:t xml:space="preserve">: </w:t>
      </w:r>
      <w:r w:rsidR="004B7EB6">
        <w:rPr>
          <w:rFonts w:ascii="Arial" w:hAnsi="Arial" w:cs="Arial"/>
          <w:b/>
        </w:rPr>
        <w:t>TEXTE</w:t>
      </w:r>
      <w:r w:rsidR="00C52C3E" w:rsidRPr="004D4665">
        <w:rPr>
          <w:rFonts w:ascii="Arial" w:hAnsi="Arial" w:cs="Arial"/>
          <w:b/>
        </w:rPr>
        <w:t xml:space="preserve"> DE REFERENCE</w:t>
      </w:r>
      <w:bookmarkEnd w:id="1"/>
    </w:p>
    <w:p w14:paraId="5976D042" w14:textId="1A5A3FE2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Le présent contrat de consultance</w:t>
      </w:r>
      <w:r w:rsidR="004C0F74">
        <w:rPr>
          <w:rFonts w:ascii="Arial" w:hAnsi="Arial" w:cs="Arial"/>
        </w:rPr>
        <w:t>,</w:t>
      </w:r>
      <w:r w:rsidRPr="004D4665">
        <w:rPr>
          <w:rFonts w:ascii="Arial" w:hAnsi="Arial" w:cs="Arial"/>
        </w:rPr>
        <w:t xml:space="preserve"> établi en trois (3) exemplaires</w:t>
      </w:r>
      <w:r w:rsidR="004C0F74">
        <w:rPr>
          <w:rFonts w:ascii="Arial" w:hAnsi="Arial" w:cs="Arial"/>
        </w:rPr>
        <w:t>,</w:t>
      </w:r>
      <w:r w:rsidRPr="004D4665">
        <w:rPr>
          <w:rFonts w:ascii="Arial" w:hAnsi="Arial" w:cs="Arial"/>
        </w:rPr>
        <w:t xml:space="preserve"> est régi par le</w:t>
      </w:r>
      <w:r w:rsidR="001E7CB5" w:rsidRPr="004D4665">
        <w:rPr>
          <w:rFonts w:ascii="Arial" w:hAnsi="Arial" w:cs="Arial"/>
        </w:rPr>
        <w:t xml:space="preserve"> </w:t>
      </w:r>
      <w:r w:rsidR="00834D8C" w:rsidRPr="004C0F74">
        <w:rPr>
          <w:rFonts w:ascii="Arial" w:hAnsi="Arial" w:cs="Arial"/>
        </w:rPr>
        <w:t xml:space="preserve">décret </w:t>
      </w:r>
      <w:r w:rsidRPr="004C0F74">
        <w:rPr>
          <w:rFonts w:ascii="Arial" w:hAnsi="Arial" w:cs="Arial"/>
        </w:rPr>
        <w:t>n° 83-14 du 12/01/1983, définissant les conditions d'utilisation et de rémunération des assistants techniques privés, experts ou consultants, ne faisant pas partie du pe</w:t>
      </w:r>
      <w:r w:rsidR="00371A75" w:rsidRPr="004C0F74">
        <w:rPr>
          <w:rFonts w:ascii="Arial" w:hAnsi="Arial" w:cs="Arial"/>
        </w:rPr>
        <w:t>rsonnel de la fonction publique.</w:t>
      </w:r>
    </w:p>
    <w:p w14:paraId="339487F4" w14:textId="399C3BFC" w:rsidR="005D788D" w:rsidRPr="004D4665" w:rsidRDefault="005D788D" w:rsidP="004D4665">
      <w:pPr>
        <w:spacing w:after="0" w:line="276" w:lineRule="auto"/>
        <w:jc w:val="both"/>
        <w:rPr>
          <w:rFonts w:ascii="Arial" w:hAnsi="Arial" w:cs="Arial"/>
        </w:rPr>
      </w:pPr>
    </w:p>
    <w:p w14:paraId="6303D826" w14:textId="405A16D0" w:rsidR="00C52C3E" w:rsidRPr="004D4665" w:rsidRDefault="00504CB6" w:rsidP="004D4665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" w:name="_Toc53922442"/>
      <w:r>
        <w:rPr>
          <w:rFonts w:ascii="Arial" w:hAnsi="Arial" w:cs="Arial"/>
          <w:b/>
        </w:rPr>
        <w:t>ARTICLE 2</w:t>
      </w:r>
      <w:r w:rsidR="004D4665">
        <w:rPr>
          <w:rFonts w:ascii="Arial" w:hAnsi="Arial" w:cs="Arial"/>
          <w:b/>
        </w:rPr>
        <w:t xml:space="preserve"> : </w:t>
      </w:r>
      <w:r w:rsidR="00C52C3E" w:rsidRPr="004D4665">
        <w:rPr>
          <w:rFonts w:ascii="Arial" w:hAnsi="Arial" w:cs="Arial"/>
          <w:b/>
        </w:rPr>
        <w:t>OBJET</w:t>
      </w:r>
      <w:bookmarkEnd w:id="2"/>
    </w:p>
    <w:p w14:paraId="489661B2" w14:textId="179D8756" w:rsidR="00FE5D24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Le présent contrat a pour objet </w:t>
      </w:r>
      <w:r w:rsidR="00FE5D24">
        <w:rPr>
          <w:rFonts w:ascii="Arial" w:hAnsi="Arial" w:cs="Arial"/>
        </w:rPr>
        <w:t>le recrutement de …</w:t>
      </w:r>
      <w:proofErr w:type="gramStart"/>
      <w:r w:rsidR="00FE5D24">
        <w:rPr>
          <w:rFonts w:ascii="Arial" w:hAnsi="Arial" w:cs="Arial"/>
        </w:rPr>
        <w:t>…</w:t>
      </w:r>
      <w:r w:rsidR="00FE5844" w:rsidRPr="004B7EB6">
        <w:rPr>
          <w:rFonts w:ascii="Arial" w:hAnsi="Arial" w:cs="Arial"/>
          <w:color w:val="FF0000"/>
        </w:rPr>
        <w:t>(</w:t>
      </w:r>
      <w:proofErr w:type="gramEnd"/>
      <w:r w:rsidR="004B7EB6" w:rsidRPr="004B7EB6">
        <w:rPr>
          <w:rFonts w:ascii="Arial" w:hAnsi="Arial" w:cs="Arial"/>
          <w:i/>
          <w:color w:val="FF0000"/>
        </w:rPr>
        <w:t xml:space="preserve">préciser les </w:t>
      </w:r>
      <w:r w:rsidR="00FE5844" w:rsidRPr="004B7EB6">
        <w:rPr>
          <w:rFonts w:ascii="Arial" w:hAnsi="Arial" w:cs="Arial"/>
          <w:i/>
          <w:color w:val="FF0000"/>
        </w:rPr>
        <w:t>nom</w:t>
      </w:r>
      <w:r w:rsidR="004B7EB6" w:rsidRPr="004B7EB6">
        <w:rPr>
          <w:rFonts w:ascii="Arial" w:hAnsi="Arial" w:cs="Arial"/>
          <w:i/>
          <w:color w:val="FF0000"/>
        </w:rPr>
        <w:t xml:space="preserve"> et prénoms</w:t>
      </w:r>
      <w:r w:rsidR="00FE5844" w:rsidRPr="004B7EB6">
        <w:rPr>
          <w:rFonts w:ascii="Arial" w:hAnsi="Arial" w:cs="Arial"/>
          <w:i/>
          <w:color w:val="FF0000"/>
        </w:rPr>
        <w:t xml:space="preserve"> du consultant</w:t>
      </w:r>
      <w:r w:rsidR="00FE5844" w:rsidRPr="004B7EB6">
        <w:rPr>
          <w:rFonts w:ascii="Arial" w:hAnsi="Arial" w:cs="Arial"/>
          <w:color w:val="FF0000"/>
        </w:rPr>
        <w:t>)</w:t>
      </w:r>
      <w:r w:rsidR="00FE5D24">
        <w:rPr>
          <w:rFonts w:ascii="Arial" w:hAnsi="Arial" w:cs="Arial"/>
        </w:rPr>
        <w:t>…</w:t>
      </w:r>
      <w:r w:rsidR="00FE5844">
        <w:rPr>
          <w:rFonts w:ascii="Arial" w:hAnsi="Arial" w:cs="Arial"/>
        </w:rPr>
        <w:t>…….</w:t>
      </w:r>
      <w:r w:rsidR="00FE5D24">
        <w:rPr>
          <w:rFonts w:ascii="Arial" w:hAnsi="Arial" w:cs="Arial"/>
        </w:rPr>
        <w:t xml:space="preserve"> </w:t>
      </w:r>
      <w:proofErr w:type="gramStart"/>
      <w:r w:rsidR="00FE5D24">
        <w:rPr>
          <w:rFonts w:ascii="Arial" w:hAnsi="Arial" w:cs="Arial"/>
        </w:rPr>
        <w:t>en</w:t>
      </w:r>
      <w:proofErr w:type="gramEnd"/>
      <w:r w:rsidR="00FE5D24">
        <w:rPr>
          <w:rFonts w:ascii="Arial" w:hAnsi="Arial" w:cs="Arial"/>
        </w:rPr>
        <w:t xml:space="preserve"> vue de </w:t>
      </w:r>
      <w:r w:rsidR="00FE5D24" w:rsidRPr="004B7EB6">
        <w:rPr>
          <w:rFonts w:ascii="Arial" w:hAnsi="Arial" w:cs="Arial"/>
          <w:color w:val="FF0000"/>
        </w:rPr>
        <w:t>(</w:t>
      </w:r>
      <w:r w:rsidR="00FE5D24" w:rsidRPr="004B7EB6">
        <w:rPr>
          <w:rFonts w:ascii="Arial" w:hAnsi="Arial" w:cs="Arial"/>
          <w:i/>
          <w:color w:val="FF0000"/>
        </w:rPr>
        <w:t>préciser l’objet de la consultance</w:t>
      </w:r>
      <w:r w:rsidR="00FE5D24" w:rsidRPr="004B7EB6">
        <w:rPr>
          <w:rFonts w:ascii="Arial" w:hAnsi="Arial" w:cs="Arial"/>
          <w:color w:val="FF0000"/>
        </w:rPr>
        <w:t>)</w:t>
      </w:r>
      <w:r w:rsidR="00FE5D24">
        <w:rPr>
          <w:rFonts w:ascii="Arial" w:hAnsi="Arial" w:cs="Arial"/>
        </w:rPr>
        <w:t>……</w:t>
      </w:r>
      <w:r w:rsidR="00FE5844">
        <w:rPr>
          <w:rFonts w:ascii="Arial" w:hAnsi="Arial" w:cs="Arial"/>
        </w:rPr>
        <w:t>……………………………</w:t>
      </w:r>
    </w:p>
    <w:p w14:paraId="258826B6" w14:textId="3FE80457" w:rsidR="00C52C3E" w:rsidRPr="004D4665" w:rsidRDefault="00FE5D24" w:rsidP="004D46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définit</w:t>
      </w:r>
      <w:r w:rsidR="00C52C3E" w:rsidRPr="004D4665">
        <w:rPr>
          <w:rFonts w:ascii="Arial" w:hAnsi="Arial" w:cs="Arial"/>
        </w:rPr>
        <w:t xml:space="preserve"> les conditions et les modalités de collaboration </w:t>
      </w:r>
      <w:r w:rsidR="004D4665">
        <w:rPr>
          <w:rFonts w:ascii="Arial" w:hAnsi="Arial" w:cs="Arial"/>
        </w:rPr>
        <w:t xml:space="preserve">entre le </w:t>
      </w:r>
      <w:r w:rsidR="004D4665" w:rsidRPr="004D4665">
        <w:rPr>
          <w:rFonts w:ascii="Arial" w:hAnsi="Arial" w:cs="Arial"/>
          <w:b/>
        </w:rPr>
        <w:t>Consultant</w:t>
      </w:r>
      <w:r w:rsidR="004D4665">
        <w:rPr>
          <w:rFonts w:ascii="Arial" w:hAnsi="Arial" w:cs="Arial"/>
        </w:rPr>
        <w:t xml:space="preserve"> et l’</w:t>
      </w:r>
      <w:r w:rsidR="004D4665" w:rsidRPr="004D4665">
        <w:rPr>
          <w:rFonts w:ascii="Arial" w:hAnsi="Arial" w:cs="Arial"/>
          <w:b/>
        </w:rPr>
        <w:t>Autorité contractante</w:t>
      </w:r>
      <w:r w:rsidR="005C752B">
        <w:rPr>
          <w:rFonts w:ascii="Arial" w:hAnsi="Arial" w:cs="Arial"/>
          <w:b/>
        </w:rPr>
        <w:t>.</w:t>
      </w:r>
      <w:r w:rsidR="004D4665">
        <w:rPr>
          <w:rFonts w:ascii="Arial" w:hAnsi="Arial" w:cs="Arial"/>
        </w:rPr>
        <w:t xml:space="preserve"> </w:t>
      </w:r>
      <w:r w:rsidR="005C752B">
        <w:rPr>
          <w:rFonts w:ascii="Arial" w:hAnsi="Arial" w:cs="Arial"/>
        </w:rPr>
        <w:t>Il indique</w:t>
      </w:r>
      <w:r w:rsidR="00C52C3E" w:rsidRPr="004D4665">
        <w:rPr>
          <w:rFonts w:ascii="Arial" w:hAnsi="Arial" w:cs="Arial"/>
        </w:rPr>
        <w:t xml:space="preserve"> leurs dr</w:t>
      </w:r>
      <w:r w:rsidR="005C752B">
        <w:rPr>
          <w:rFonts w:ascii="Arial" w:hAnsi="Arial" w:cs="Arial"/>
        </w:rPr>
        <w:t>oits et obligations respectifs</w:t>
      </w:r>
      <w:r w:rsidR="00C52C3E" w:rsidRPr="004D4665">
        <w:rPr>
          <w:rFonts w:ascii="Arial" w:hAnsi="Arial" w:cs="Arial"/>
        </w:rPr>
        <w:t>.</w:t>
      </w:r>
    </w:p>
    <w:p w14:paraId="7341E616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  <w:b/>
        </w:rPr>
      </w:pPr>
    </w:p>
    <w:p w14:paraId="4224CF41" w14:textId="05957E79" w:rsidR="00C52C3E" w:rsidRPr="004D4665" w:rsidRDefault="004D4665" w:rsidP="004D4665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3" w:name="_Toc53922443"/>
      <w:r w:rsidRPr="004D4665">
        <w:rPr>
          <w:rFonts w:ascii="Arial" w:hAnsi="Arial" w:cs="Arial"/>
          <w:b/>
        </w:rPr>
        <w:t>ARTICLE</w:t>
      </w:r>
      <w:r w:rsidR="00504CB6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 xml:space="preserve"> : </w:t>
      </w:r>
      <w:r w:rsidR="00C52C3E" w:rsidRPr="004D4665">
        <w:rPr>
          <w:rFonts w:ascii="Arial" w:hAnsi="Arial" w:cs="Arial"/>
          <w:b/>
        </w:rPr>
        <w:t>DUREE</w:t>
      </w:r>
      <w:bookmarkEnd w:id="3"/>
    </w:p>
    <w:p w14:paraId="192FD4CC" w14:textId="156E36BC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Le présent contrat est conclu pour être exécuté sur </w:t>
      </w:r>
      <w:r w:rsidR="00866C83">
        <w:rPr>
          <w:rFonts w:ascii="Arial" w:hAnsi="Arial" w:cs="Arial"/>
        </w:rPr>
        <w:t>une</w:t>
      </w:r>
      <w:r w:rsidRPr="004D4665">
        <w:rPr>
          <w:rFonts w:ascii="Arial" w:hAnsi="Arial" w:cs="Arial"/>
        </w:rPr>
        <w:t xml:space="preserve"> </w:t>
      </w:r>
      <w:r w:rsidR="00695589">
        <w:rPr>
          <w:rFonts w:ascii="Arial" w:hAnsi="Arial" w:cs="Arial"/>
        </w:rPr>
        <w:t>période</w:t>
      </w:r>
      <w:r w:rsidR="00866C83">
        <w:rPr>
          <w:rFonts w:ascii="Arial" w:hAnsi="Arial" w:cs="Arial"/>
        </w:rPr>
        <w:t xml:space="preserve"> de</w:t>
      </w:r>
      <w:r w:rsidR="004B7EB6">
        <w:rPr>
          <w:rFonts w:ascii="Arial" w:hAnsi="Arial" w:cs="Arial"/>
        </w:rPr>
        <w:t xml:space="preserve"> </w:t>
      </w:r>
      <w:proofErr w:type="gramStart"/>
      <w:r w:rsidR="00866C83">
        <w:rPr>
          <w:rFonts w:ascii="Arial" w:hAnsi="Arial" w:cs="Arial"/>
        </w:rPr>
        <w:t>…</w:t>
      </w:r>
      <w:r w:rsidR="004B7EB6">
        <w:rPr>
          <w:rFonts w:ascii="Arial" w:hAnsi="Arial" w:cs="Arial"/>
          <w:i/>
          <w:color w:val="FF0000"/>
        </w:rPr>
        <w:t>(</w:t>
      </w:r>
      <w:proofErr w:type="gramEnd"/>
      <w:r w:rsidR="004B7EB6">
        <w:rPr>
          <w:rFonts w:ascii="Arial" w:hAnsi="Arial" w:cs="Arial"/>
          <w:i/>
          <w:color w:val="FF0000"/>
        </w:rPr>
        <w:t>p</w:t>
      </w:r>
      <w:r w:rsidR="004B7EB6" w:rsidRPr="004B7EB6">
        <w:rPr>
          <w:rFonts w:ascii="Arial" w:hAnsi="Arial" w:cs="Arial"/>
          <w:i/>
          <w:color w:val="FF0000"/>
        </w:rPr>
        <w:t xml:space="preserve">réciser la </w:t>
      </w:r>
      <w:r w:rsidR="004B7EB6">
        <w:rPr>
          <w:rFonts w:ascii="Arial" w:hAnsi="Arial" w:cs="Arial"/>
          <w:i/>
          <w:color w:val="FF0000"/>
        </w:rPr>
        <w:t>durée</w:t>
      </w:r>
      <w:r w:rsidR="004B7EB6" w:rsidRPr="004B7EB6">
        <w:rPr>
          <w:rFonts w:ascii="Arial" w:hAnsi="Arial" w:cs="Arial"/>
          <w:i/>
          <w:color w:val="FF0000"/>
        </w:rPr>
        <w:t>)</w:t>
      </w:r>
      <w:r w:rsidR="00866C83">
        <w:rPr>
          <w:rFonts w:ascii="Arial" w:hAnsi="Arial" w:cs="Arial"/>
        </w:rPr>
        <w:t>,</w:t>
      </w:r>
      <w:r w:rsidR="00695589">
        <w:rPr>
          <w:rFonts w:ascii="Arial" w:hAnsi="Arial" w:cs="Arial"/>
        </w:rPr>
        <w:t xml:space="preserve"> </w:t>
      </w:r>
      <w:r w:rsidRPr="004D4665">
        <w:rPr>
          <w:rFonts w:ascii="Arial" w:hAnsi="Arial" w:cs="Arial"/>
        </w:rPr>
        <w:t xml:space="preserve">allant du </w:t>
      </w:r>
      <w:r w:rsidR="004B7EB6" w:rsidRPr="004B7EB6">
        <w:rPr>
          <w:rFonts w:ascii="Arial" w:hAnsi="Arial" w:cs="Arial"/>
          <w:i/>
          <w:color w:val="FF0000"/>
        </w:rPr>
        <w:t>(préciser le jour, le mois et la date)</w:t>
      </w:r>
      <w:r w:rsidRPr="004D4665">
        <w:rPr>
          <w:rFonts w:ascii="Arial" w:hAnsi="Arial" w:cs="Arial"/>
        </w:rPr>
        <w:t>….….au …</w:t>
      </w:r>
      <w:r w:rsidR="004B7EB6" w:rsidRPr="004B7EB6">
        <w:rPr>
          <w:rFonts w:ascii="Arial" w:hAnsi="Arial" w:cs="Arial"/>
          <w:i/>
          <w:color w:val="FF0000"/>
        </w:rPr>
        <w:t>(préciser le jour, le mois et la date)</w:t>
      </w:r>
      <w:r w:rsidRPr="004D4665">
        <w:rPr>
          <w:rFonts w:ascii="Arial" w:hAnsi="Arial" w:cs="Arial"/>
        </w:rPr>
        <w:t>.</w:t>
      </w:r>
    </w:p>
    <w:p w14:paraId="31D4FB0D" w14:textId="77777777" w:rsidR="006B5AF0" w:rsidRPr="004D4665" w:rsidRDefault="006B5AF0" w:rsidP="004D4665">
      <w:pPr>
        <w:spacing w:after="0" w:line="276" w:lineRule="auto"/>
        <w:jc w:val="both"/>
        <w:rPr>
          <w:rFonts w:ascii="Arial" w:hAnsi="Arial" w:cs="Arial"/>
        </w:rPr>
      </w:pPr>
    </w:p>
    <w:p w14:paraId="52AFEDA0" w14:textId="627EFFAF" w:rsidR="0065673A" w:rsidRPr="00834D8C" w:rsidRDefault="00371A75" w:rsidP="00834D8C">
      <w:pPr>
        <w:pStyle w:val="Titre1"/>
        <w:rPr>
          <w:rFonts w:ascii="Arial" w:hAnsi="Arial" w:cs="Arial"/>
          <w:b/>
          <w:color w:val="auto"/>
          <w:sz w:val="22"/>
        </w:rPr>
      </w:pPr>
      <w:bookmarkStart w:id="4" w:name="_Toc53922444"/>
      <w:r w:rsidRPr="00834D8C">
        <w:rPr>
          <w:rFonts w:ascii="Arial" w:hAnsi="Arial" w:cs="Arial"/>
          <w:b/>
          <w:color w:val="auto"/>
          <w:sz w:val="22"/>
        </w:rPr>
        <w:lastRenderedPageBreak/>
        <w:t>ARTICLE </w:t>
      </w:r>
      <w:r w:rsidR="00504CB6" w:rsidRPr="00834D8C">
        <w:rPr>
          <w:rFonts w:ascii="Arial" w:hAnsi="Arial" w:cs="Arial"/>
          <w:b/>
          <w:color w:val="auto"/>
          <w:sz w:val="22"/>
        </w:rPr>
        <w:t>4</w:t>
      </w:r>
      <w:r w:rsidRPr="00834D8C">
        <w:rPr>
          <w:rFonts w:ascii="Arial" w:hAnsi="Arial" w:cs="Arial"/>
          <w:b/>
          <w:color w:val="auto"/>
          <w:sz w:val="22"/>
        </w:rPr>
        <w:t> : OBLIGATIONS DES PARTIES</w:t>
      </w:r>
      <w:bookmarkEnd w:id="4"/>
    </w:p>
    <w:p w14:paraId="423BED0A" w14:textId="1086A220" w:rsidR="0065673A" w:rsidRPr="004D4665" w:rsidRDefault="00DE141B" w:rsidP="004D4665">
      <w:pPr>
        <w:pStyle w:val="Paragraphedeliste"/>
        <w:numPr>
          <w:ilvl w:val="1"/>
          <w:numId w:val="1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5" w:name="_Toc53922445"/>
      <w:r w:rsidRPr="004D4665">
        <w:rPr>
          <w:rFonts w:ascii="Arial" w:hAnsi="Arial" w:cs="Arial"/>
          <w:b/>
        </w:rPr>
        <w:t xml:space="preserve">Obligations </w:t>
      </w:r>
      <w:r w:rsidR="00D37EBF" w:rsidRPr="004D4665">
        <w:rPr>
          <w:rFonts w:ascii="Arial" w:hAnsi="Arial" w:cs="Arial"/>
          <w:b/>
        </w:rPr>
        <w:t xml:space="preserve">du </w:t>
      </w:r>
      <w:r w:rsidR="00C440B2" w:rsidRPr="004D4665">
        <w:rPr>
          <w:rFonts w:ascii="Arial" w:hAnsi="Arial" w:cs="Arial"/>
          <w:b/>
        </w:rPr>
        <w:t>Consultant</w:t>
      </w:r>
      <w:bookmarkEnd w:id="5"/>
    </w:p>
    <w:p w14:paraId="517D4F53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Les obligations du </w:t>
      </w:r>
      <w:r w:rsidRPr="004D4665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 xml:space="preserve"> sont strictement limitées aux modalités et conditions du présent contrat.</w:t>
      </w:r>
    </w:p>
    <w:p w14:paraId="1C543830" w14:textId="395EDA19" w:rsidR="00C52C3E" w:rsidRPr="00866C83" w:rsidRDefault="00C440B2" w:rsidP="00866C83">
      <w:pPr>
        <w:spacing w:after="0" w:line="276" w:lineRule="auto"/>
        <w:jc w:val="both"/>
        <w:rPr>
          <w:rFonts w:ascii="Arial" w:hAnsi="Arial" w:cs="Arial"/>
        </w:rPr>
      </w:pPr>
      <w:r w:rsidRPr="00866C83">
        <w:rPr>
          <w:rFonts w:ascii="Arial" w:hAnsi="Arial" w:cs="Arial"/>
        </w:rPr>
        <w:t xml:space="preserve">Le </w:t>
      </w:r>
      <w:r w:rsidRPr="00866C83">
        <w:rPr>
          <w:rFonts w:ascii="Arial" w:hAnsi="Arial" w:cs="Arial"/>
          <w:b/>
        </w:rPr>
        <w:t>Consultant</w:t>
      </w:r>
      <w:r w:rsidR="00C52C3E" w:rsidRPr="00866C83">
        <w:rPr>
          <w:rFonts w:ascii="Arial" w:hAnsi="Arial" w:cs="Arial"/>
          <w:b/>
        </w:rPr>
        <w:t xml:space="preserve"> </w:t>
      </w:r>
      <w:r w:rsidR="00C52C3E" w:rsidRPr="00866C83">
        <w:rPr>
          <w:rFonts w:ascii="Arial" w:hAnsi="Arial" w:cs="Arial"/>
        </w:rPr>
        <w:t>exécute ses missions en conformité avec les termes de référence, avec tout le soin, la diligence et l’efficacité requise</w:t>
      </w:r>
      <w:r w:rsidR="00033C15">
        <w:rPr>
          <w:rFonts w:ascii="Arial" w:hAnsi="Arial" w:cs="Arial"/>
        </w:rPr>
        <w:t>s</w:t>
      </w:r>
      <w:r w:rsidR="00C52C3E" w:rsidRPr="00866C83">
        <w:rPr>
          <w:rFonts w:ascii="Arial" w:hAnsi="Arial" w:cs="Arial"/>
        </w:rPr>
        <w:t>, en se conformant aux normes les plus élevées de compétence, d’organisation et de</w:t>
      </w:r>
      <w:r w:rsidR="005C752B" w:rsidRPr="00866C83">
        <w:rPr>
          <w:rFonts w:ascii="Arial" w:hAnsi="Arial" w:cs="Arial"/>
        </w:rPr>
        <w:t xml:space="preserve"> responsabilité professionnelle, </w:t>
      </w:r>
      <w:r w:rsidR="00C52C3E" w:rsidRPr="00866C83">
        <w:rPr>
          <w:rFonts w:ascii="Arial" w:hAnsi="Arial" w:cs="Arial"/>
        </w:rPr>
        <w:t>d’une manière acceptable et satisfaisante</w:t>
      </w:r>
      <w:r w:rsidR="00852010" w:rsidRPr="00866C83">
        <w:rPr>
          <w:rFonts w:ascii="Arial" w:hAnsi="Arial" w:cs="Arial"/>
        </w:rPr>
        <w:t xml:space="preserve"> pour l’</w:t>
      </w:r>
      <w:r w:rsidR="00852010" w:rsidRPr="00866C83">
        <w:rPr>
          <w:rFonts w:ascii="Arial" w:hAnsi="Arial" w:cs="Arial"/>
          <w:b/>
        </w:rPr>
        <w:t>Autorité contractante</w:t>
      </w:r>
      <w:r w:rsidR="00C52C3E" w:rsidRPr="00866C83">
        <w:rPr>
          <w:rFonts w:ascii="Arial" w:hAnsi="Arial" w:cs="Arial"/>
        </w:rPr>
        <w:t>.</w:t>
      </w:r>
    </w:p>
    <w:p w14:paraId="0D3F7DA3" w14:textId="67CAE4E5" w:rsidR="00FC41DC" w:rsidRPr="00866C83" w:rsidRDefault="00C52C3E" w:rsidP="00866C83">
      <w:pPr>
        <w:spacing w:after="0" w:line="276" w:lineRule="auto"/>
        <w:jc w:val="both"/>
        <w:rPr>
          <w:rFonts w:ascii="Arial" w:hAnsi="Arial" w:cs="Arial"/>
        </w:rPr>
      </w:pPr>
      <w:r w:rsidRPr="00866C83">
        <w:rPr>
          <w:rFonts w:ascii="Arial" w:hAnsi="Arial" w:cs="Arial"/>
        </w:rPr>
        <w:t>Il ne peut céder ni sous-traiter le présent contrat ou l’un quelconque de ces éléments sans l’approbation é</w:t>
      </w:r>
      <w:r w:rsidR="00852010" w:rsidRPr="00866C83">
        <w:rPr>
          <w:rFonts w:ascii="Arial" w:hAnsi="Arial" w:cs="Arial"/>
        </w:rPr>
        <w:t>crite préalable de l’</w:t>
      </w:r>
      <w:r w:rsidR="00852010" w:rsidRPr="00866C83">
        <w:rPr>
          <w:rFonts w:ascii="Arial" w:hAnsi="Arial" w:cs="Arial"/>
          <w:b/>
        </w:rPr>
        <w:t>Autorité contractante</w:t>
      </w:r>
      <w:r w:rsidRPr="00866C83">
        <w:rPr>
          <w:rFonts w:ascii="Arial" w:hAnsi="Arial" w:cs="Arial"/>
        </w:rPr>
        <w:t>.</w:t>
      </w:r>
    </w:p>
    <w:p w14:paraId="5624A719" w14:textId="0E8C5FE6" w:rsidR="00C52C3E" w:rsidRPr="00866C83" w:rsidRDefault="00C52C3E" w:rsidP="00866C83">
      <w:pPr>
        <w:spacing w:after="0" w:line="276" w:lineRule="auto"/>
        <w:jc w:val="both"/>
        <w:rPr>
          <w:rFonts w:ascii="Arial" w:hAnsi="Arial" w:cs="Arial"/>
        </w:rPr>
      </w:pPr>
      <w:r w:rsidRPr="00866C83">
        <w:rPr>
          <w:rFonts w:ascii="Arial" w:hAnsi="Arial" w:cs="Arial"/>
        </w:rPr>
        <w:t xml:space="preserve">Le Consultant sera seul responsable des réclamations des tiers à la suite de sa faute ou de son omission durant l’exécution du présent </w:t>
      </w:r>
      <w:r w:rsidR="005C752B" w:rsidRPr="00866C83">
        <w:rPr>
          <w:rFonts w:ascii="Arial" w:hAnsi="Arial" w:cs="Arial"/>
        </w:rPr>
        <w:t>contrat. L’</w:t>
      </w:r>
      <w:r w:rsidR="009E0C2A" w:rsidRPr="00866C83">
        <w:rPr>
          <w:rFonts w:ascii="Arial" w:hAnsi="Arial" w:cs="Arial"/>
          <w:b/>
        </w:rPr>
        <w:t>A</w:t>
      </w:r>
      <w:r w:rsidR="005C752B" w:rsidRPr="00866C83">
        <w:rPr>
          <w:rFonts w:ascii="Arial" w:hAnsi="Arial" w:cs="Arial"/>
          <w:b/>
        </w:rPr>
        <w:t xml:space="preserve">utorité </w:t>
      </w:r>
      <w:r w:rsidR="00852010" w:rsidRPr="00866C83">
        <w:rPr>
          <w:rFonts w:ascii="Arial" w:hAnsi="Arial" w:cs="Arial"/>
          <w:b/>
        </w:rPr>
        <w:t>contractante</w:t>
      </w:r>
      <w:r w:rsidRPr="00866C83">
        <w:rPr>
          <w:rFonts w:ascii="Arial" w:hAnsi="Arial" w:cs="Arial"/>
        </w:rPr>
        <w:t xml:space="preserve"> ne sera en aucun moment tenue responsable de ces réclamations</w:t>
      </w:r>
      <w:r w:rsidR="00371A75" w:rsidRPr="00866C83">
        <w:rPr>
          <w:rFonts w:ascii="Arial" w:hAnsi="Arial" w:cs="Arial"/>
        </w:rPr>
        <w:t>.</w:t>
      </w:r>
    </w:p>
    <w:p w14:paraId="01AE7FFE" w14:textId="77777777" w:rsidR="00C52C3E" w:rsidRPr="004D4665" w:rsidRDefault="00C52C3E" w:rsidP="004D4665">
      <w:pPr>
        <w:spacing w:after="0" w:line="276" w:lineRule="auto"/>
        <w:jc w:val="both"/>
        <w:rPr>
          <w:rFonts w:ascii="Arial" w:hAnsi="Arial" w:cs="Arial"/>
        </w:rPr>
      </w:pPr>
    </w:p>
    <w:p w14:paraId="313F5ED1" w14:textId="6B060960" w:rsidR="00C52C3E" w:rsidRPr="00695589" w:rsidRDefault="00DE141B" w:rsidP="00695589">
      <w:pPr>
        <w:pStyle w:val="Paragraphedeliste"/>
        <w:numPr>
          <w:ilvl w:val="1"/>
          <w:numId w:val="1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6" w:name="_Toc53922446"/>
      <w:r w:rsidRPr="00430EB6">
        <w:rPr>
          <w:rFonts w:ascii="Arial" w:hAnsi="Arial" w:cs="Arial"/>
          <w:b/>
        </w:rPr>
        <w:t xml:space="preserve">Obligations </w:t>
      </w:r>
      <w:r w:rsidR="00D37EBF" w:rsidRPr="00430EB6">
        <w:rPr>
          <w:rFonts w:ascii="Arial" w:hAnsi="Arial" w:cs="Arial"/>
          <w:b/>
        </w:rPr>
        <w:t xml:space="preserve">de </w:t>
      </w:r>
      <w:r w:rsidR="00C440B2" w:rsidRPr="00430EB6">
        <w:rPr>
          <w:rFonts w:ascii="Arial" w:hAnsi="Arial" w:cs="Arial"/>
          <w:b/>
        </w:rPr>
        <w:t xml:space="preserve">l’Autorité </w:t>
      </w:r>
      <w:r w:rsidR="00D37EBF" w:rsidRPr="00430EB6">
        <w:rPr>
          <w:rFonts w:ascii="Arial" w:hAnsi="Arial" w:cs="Arial"/>
          <w:b/>
        </w:rPr>
        <w:t>contractante</w:t>
      </w:r>
      <w:bookmarkEnd w:id="6"/>
    </w:p>
    <w:p w14:paraId="7157A66B" w14:textId="19C48252" w:rsidR="00C66655" w:rsidRDefault="005D62E9" w:rsidP="004D46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66655" w:rsidRPr="00C66655">
        <w:rPr>
          <w:rFonts w:ascii="Arial" w:hAnsi="Arial" w:cs="Arial"/>
        </w:rPr>
        <w:t>’</w:t>
      </w:r>
      <w:r w:rsidR="00C66655" w:rsidRPr="00C66655">
        <w:rPr>
          <w:rFonts w:ascii="Arial" w:hAnsi="Arial" w:cs="Arial"/>
          <w:b/>
        </w:rPr>
        <w:t>Autorité contractante</w:t>
      </w:r>
      <w:r w:rsidR="00C66655" w:rsidRPr="00C66655">
        <w:rPr>
          <w:rFonts w:ascii="Arial" w:hAnsi="Arial" w:cs="Arial"/>
        </w:rPr>
        <w:t xml:space="preserve"> s’engage à mettre à la disposition du </w:t>
      </w:r>
      <w:r>
        <w:rPr>
          <w:rFonts w:ascii="Arial" w:hAnsi="Arial" w:cs="Arial"/>
          <w:b/>
        </w:rPr>
        <w:t>Consultant</w:t>
      </w:r>
      <w:r w:rsidR="00C66655" w:rsidRPr="00C66655">
        <w:rPr>
          <w:rFonts w:ascii="Arial" w:hAnsi="Arial" w:cs="Arial"/>
        </w:rPr>
        <w:t xml:space="preserve"> les moyens nécessaires à l’atteinte des objectifs à lui assignés dans le cadre de la présente collaboration.</w:t>
      </w:r>
    </w:p>
    <w:p w14:paraId="55EE7F5F" w14:textId="344D7F98" w:rsidR="007212FC" w:rsidRPr="007212FC" w:rsidRDefault="007212FC" w:rsidP="007212F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Elle</w:t>
      </w:r>
      <w:r w:rsidRPr="007212FC">
        <w:rPr>
          <w:rFonts w:ascii="Arial" w:hAnsi="Arial" w:cs="Arial"/>
          <w:b/>
        </w:rPr>
        <w:t xml:space="preserve"> </w:t>
      </w:r>
      <w:r w:rsidRPr="007212FC">
        <w:rPr>
          <w:rFonts w:ascii="Arial" w:hAnsi="Arial" w:cs="Arial"/>
        </w:rPr>
        <w:t>s’engage</w:t>
      </w:r>
      <w:r>
        <w:rPr>
          <w:rFonts w:ascii="Arial" w:hAnsi="Arial" w:cs="Arial"/>
        </w:rPr>
        <w:t xml:space="preserve"> également à payer </w:t>
      </w:r>
      <w:r w:rsidRPr="007212FC">
        <w:rPr>
          <w:rFonts w:ascii="Arial" w:hAnsi="Arial" w:cs="Arial"/>
        </w:rPr>
        <w:t>en contrepartie des prestations effectivement réalisées</w:t>
      </w:r>
      <w:r>
        <w:rPr>
          <w:rFonts w:ascii="Arial" w:hAnsi="Arial" w:cs="Arial"/>
        </w:rPr>
        <w:t xml:space="preserve"> le </w:t>
      </w:r>
      <w:r w:rsidR="000D1418">
        <w:rPr>
          <w:rFonts w:ascii="Arial" w:hAnsi="Arial" w:cs="Arial"/>
        </w:rPr>
        <w:t>montant des honoraires</w:t>
      </w:r>
      <w:r>
        <w:rPr>
          <w:rFonts w:ascii="Arial" w:hAnsi="Arial" w:cs="Arial"/>
        </w:rPr>
        <w:t xml:space="preserve"> </w:t>
      </w:r>
      <w:r w:rsidRPr="007212FC">
        <w:rPr>
          <w:rFonts w:ascii="Arial" w:hAnsi="Arial" w:cs="Arial"/>
        </w:rPr>
        <w:t>convenu</w:t>
      </w:r>
      <w:r w:rsidR="009E0C2A">
        <w:rPr>
          <w:rFonts w:ascii="Arial" w:hAnsi="Arial" w:cs="Arial"/>
        </w:rPr>
        <w:t>s</w:t>
      </w:r>
      <w:r w:rsidRPr="007212FC">
        <w:rPr>
          <w:rFonts w:ascii="Arial" w:hAnsi="Arial" w:cs="Arial"/>
        </w:rPr>
        <w:t>.</w:t>
      </w:r>
    </w:p>
    <w:p w14:paraId="57C73FCE" w14:textId="77777777" w:rsidR="005D788D" w:rsidRPr="00430EB6" w:rsidRDefault="005D788D" w:rsidP="004D4665">
      <w:pPr>
        <w:spacing w:after="0" w:line="276" w:lineRule="auto"/>
        <w:jc w:val="both"/>
        <w:rPr>
          <w:rFonts w:ascii="Arial" w:hAnsi="Arial" w:cs="Arial"/>
        </w:rPr>
      </w:pPr>
    </w:p>
    <w:p w14:paraId="3855C55C" w14:textId="5977E946" w:rsidR="00504CB6" w:rsidRPr="00033C15" w:rsidRDefault="002B5FBA" w:rsidP="00033C15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7" w:name="_Toc53922447"/>
      <w:r>
        <w:rPr>
          <w:rFonts w:ascii="Arial" w:hAnsi="Arial" w:cs="Arial"/>
          <w:b/>
        </w:rPr>
        <w:t xml:space="preserve">ARTICLE </w:t>
      </w:r>
      <w:r w:rsidR="00504CB6">
        <w:rPr>
          <w:rFonts w:ascii="Arial" w:hAnsi="Arial" w:cs="Arial"/>
          <w:b/>
        </w:rPr>
        <w:t>5</w:t>
      </w:r>
      <w:r w:rsidR="005D62E9">
        <w:rPr>
          <w:rFonts w:ascii="Arial" w:hAnsi="Arial" w:cs="Arial"/>
          <w:b/>
        </w:rPr>
        <w:t> :</w:t>
      </w:r>
      <w:r w:rsidR="004C0F74">
        <w:rPr>
          <w:rFonts w:ascii="Arial" w:hAnsi="Arial" w:cs="Arial"/>
          <w:b/>
        </w:rPr>
        <w:t xml:space="preserve"> </w:t>
      </w:r>
      <w:r w:rsidR="004C0F74" w:rsidRPr="004C0F74">
        <w:rPr>
          <w:rFonts w:ascii="Arial" w:hAnsi="Arial" w:cs="Arial"/>
          <w:b/>
        </w:rPr>
        <w:t>REMUNERATION</w:t>
      </w:r>
      <w:bookmarkEnd w:id="7"/>
    </w:p>
    <w:p w14:paraId="19BED1C6" w14:textId="4708E2E2" w:rsidR="004C0F74" w:rsidRPr="004C0F74" w:rsidRDefault="004C0F74" w:rsidP="00760C69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</w:rPr>
      </w:pPr>
      <w:bookmarkStart w:id="8" w:name="_Toc53922448"/>
      <w:r w:rsidRPr="004C0F74">
        <w:rPr>
          <w:rFonts w:ascii="Arial" w:hAnsi="Arial" w:cs="Arial"/>
          <w:b/>
        </w:rPr>
        <w:t>Imputation budg</w:t>
      </w:r>
      <w:r>
        <w:rPr>
          <w:rFonts w:ascii="Arial" w:hAnsi="Arial" w:cs="Arial"/>
          <w:b/>
        </w:rPr>
        <w:t>é</w:t>
      </w:r>
      <w:r w:rsidRPr="004C0F74">
        <w:rPr>
          <w:rFonts w:ascii="Arial" w:hAnsi="Arial" w:cs="Arial"/>
          <w:b/>
        </w:rPr>
        <w:t>taire</w:t>
      </w:r>
      <w:bookmarkEnd w:id="8"/>
    </w:p>
    <w:p w14:paraId="4D812EF1" w14:textId="3B476C38" w:rsidR="00504CB6" w:rsidRDefault="00504CB6" w:rsidP="00504CB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23C53">
        <w:rPr>
          <w:rFonts w:ascii="Arial" w:hAnsi="Arial" w:cs="Arial"/>
        </w:rPr>
        <w:t>a rémunération des prestations de consultance es</w:t>
      </w:r>
      <w:r>
        <w:rPr>
          <w:rFonts w:ascii="Arial" w:hAnsi="Arial" w:cs="Arial"/>
        </w:rPr>
        <w:t>t imput</w:t>
      </w:r>
      <w:r w:rsidR="00E23C53">
        <w:rPr>
          <w:rFonts w:ascii="Arial" w:hAnsi="Arial" w:cs="Arial"/>
        </w:rPr>
        <w:t>ée</w:t>
      </w:r>
      <w:r>
        <w:rPr>
          <w:rFonts w:ascii="Arial" w:hAnsi="Arial" w:cs="Arial"/>
        </w:rPr>
        <w:t xml:space="preserve"> au budget de l’État de l’année </w:t>
      </w:r>
      <w:proofErr w:type="gramStart"/>
      <w:r>
        <w:rPr>
          <w:rFonts w:ascii="Arial" w:hAnsi="Arial" w:cs="Arial"/>
        </w:rPr>
        <w:t>202….</w:t>
      </w:r>
      <w:proofErr w:type="gramEnd"/>
      <w:r w:rsidR="00E23C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sur la destination……, ligne budgétaire </w:t>
      </w:r>
      <w:r w:rsidR="00FE5844">
        <w:rPr>
          <w:rFonts w:ascii="Arial" w:hAnsi="Arial" w:cs="Arial"/>
          <w:b/>
        </w:rPr>
        <w:t>…………</w:t>
      </w:r>
      <w:r>
        <w:rPr>
          <w:rFonts w:ascii="Arial" w:hAnsi="Arial" w:cs="Arial"/>
        </w:rPr>
        <w:t xml:space="preserve">, dénommée </w:t>
      </w:r>
      <w:r w:rsidRPr="00695589">
        <w:rPr>
          <w:rFonts w:ascii="Arial" w:hAnsi="Arial" w:cs="Arial"/>
        </w:rPr>
        <w:t>«</w:t>
      </w:r>
      <w:r w:rsidRPr="00140F3F">
        <w:rPr>
          <w:rFonts w:ascii="Arial" w:hAnsi="Arial" w:cs="Arial"/>
          <w:b/>
        </w:rPr>
        <w:t> </w:t>
      </w:r>
      <w:r w:rsidR="00FE5844">
        <w:rPr>
          <w:rFonts w:ascii="Arial" w:hAnsi="Arial" w:cs="Arial"/>
          <w:b/>
        </w:rPr>
        <w:t>……………..</w:t>
      </w:r>
      <w:r w:rsidRPr="00695589">
        <w:rPr>
          <w:rFonts w:ascii="Arial" w:hAnsi="Arial" w:cs="Arial"/>
        </w:rPr>
        <w:t> ».</w:t>
      </w:r>
    </w:p>
    <w:p w14:paraId="1CB82264" w14:textId="67BF60B3" w:rsidR="00504CB6" w:rsidRDefault="00504CB6" w:rsidP="00504CB6">
      <w:pPr>
        <w:spacing w:after="0" w:line="276" w:lineRule="auto"/>
        <w:jc w:val="both"/>
        <w:rPr>
          <w:rFonts w:ascii="Arial" w:hAnsi="Arial" w:cs="Arial"/>
          <w:b/>
        </w:rPr>
      </w:pPr>
    </w:p>
    <w:p w14:paraId="33EDB029" w14:textId="33E608AA" w:rsidR="004C0F74" w:rsidRPr="004C0F74" w:rsidRDefault="004C0F74" w:rsidP="00760C69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9" w:name="_Toc53922449"/>
      <w:r>
        <w:rPr>
          <w:rFonts w:ascii="Arial" w:hAnsi="Arial" w:cs="Arial"/>
          <w:b/>
        </w:rPr>
        <w:t>Condition de paiement</w:t>
      </w:r>
      <w:bookmarkEnd w:id="9"/>
    </w:p>
    <w:p w14:paraId="36C7DE8A" w14:textId="49F960ED" w:rsidR="00760C69" w:rsidRPr="00FE5844" w:rsidRDefault="00695589" w:rsidP="00760C69">
      <w:p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Le paiement du montant stipulé sera effectué à hauteur de 100% du montant TTC après la constatation satisfaisante des livrabl</w:t>
      </w:r>
      <w:r w:rsidR="009E0C2A">
        <w:rPr>
          <w:rFonts w:ascii="Arial" w:hAnsi="Arial" w:cs="Arial"/>
        </w:rPr>
        <w:t>es et du service fait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par virement bancaire</w:t>
      </w:r>
      <w:r w:rsidR="009E0C2A">
        <w:rPr>
          <w:rFonts w:ascii="Arial" w:hAnsi="Arial" w:cs="Arial"/>
        </w:rPr>
        <w:t xml:space="preserve"> ou par chèque</w:t>
      </w:r>
      <w:r>
        <w:rPr>
          <w:rFonts w:ascii="Arial" w:hAnsi="Arial" w:cs="Arial"/>
        </w:rPr>
        <w:t xml:space="preserve">, la somme globale de…………………. </w:t>
      </w:r>
      <w:proofErr w:type="gramStart"/>
      <w:r>
        <w:rPr>
          <w:rFonts w:ascii="Arial" w:hAnsi="Arial" w:cs="Arial"/>
          <w:b/>
        </w:rPr>
        <w:t>francs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 w:rsidR="00760C69">
        <w:rPr>
          <w:rFonts w:ascii="Arial" w:hAnsi="Arial" w:cs="Arial"/>
          <w:b/>
        </w:rPr>
        <w:t>cfa</w:t>
      </w:r>
      <w:proofErr w:type="spellEnd"/>
      <w:r w:rsidR="00760C69">
        <w:rPr>
          <w:rFonts w:ascii="Arial" w:hAnsi="Arial" w:cs="Arial"/>
          <w:b/>
        </w:rPr>
        <w:t xml:space="preserve"> </w:t>
      </w:r>
      <w:r w:rsidR="00B26151">
        <w:rPr>
          <w:rFonts w:ascii="Arial" w:hAnsi="Arial" w:cs="Arial"/>
          <w:b/>
        </w:rPr>
        <w:t>TTC</w:t>
      </w:r>
      <w:r w:rsidR="00760C69" w:rsidRPr="00760C69">
        <w:rPr>
          <w:rFonts w:ascii="Arial" w:hAnsi="Arial" w:cs="Arial"/>
          <w:color w:val="FF0000"/>
        </w:rPr>
        <w:t xml:space="preserve"> </w:t>
      </w:r>
      <w:r w:rsidR="00760C69">
        <w:rPr>
          <w:rFonts w:ascii="Arial" w:hAnsi="Arial" w:cs="Arial"/>
          <w:color w:val="FF0000"/>
        </w:rPr>
        <w:t>(</w:t>
      </w:r>
      <w:r w:rsidR="00B26151" w:rsidRPr="00B26151">
        <w:rPr>
          <w:rFonts w:ascii="Arial" w:hAnsi="Arial" w:cs="Arial"/>
          <w:i/>
          <w:color w:val="FF0000"/>
        </w:rPr>
        <w:t>Si nécessaire</w:t>
      </w:r>
      <w:r w:rsidR="00B26151">
        <w:rPr>
          <w:rFonts w:ascii="Arial" w:hAnsi="Arial" w:cs="Arial"/>
          <w:i/>
          <w:color w:val="FF0000"/>
        </w:rPr>
        <w:t>,</w:t>
      </w:r>
      <w:r w:rsidR="00B26151" w:rsidRPr="00B26151">
        <w:rPr>
          <w:rFonts w:ascii="Arial" w:hAnsi="Arial" w:cs="Arial"/>
          <w:i/>
          <w:color w:val="FF0000"/>
        </w:rPr>
        <w:t xml:space="preserve"> </w:t>
      </w:r>
      <w:r w:rsidR="00B26151">
        <w:rPr>
          <w:rFonts w:ascii="Arial" w:hAnsi="Arial" w:cs="Arial"/>
          <w:i/>
          <w:color w:val="FF0000"/>
        </w:rPr>
        <w:t>p</w:t>
      </w:r>
      <w:r w:rsidR="00760C69" w:rsidRPr="00FE5844">
        <w:rPr>
          <w:rFonts w:ascii="Arial" w:hAnsi="Arial" w:cs="Arial"/>
          <w:i/>
          <w:color w:val="FF0000"/>
        </w:rPr>
        <w:t>réciser les modalités de règl</w:t>
      </w:r>
      <w:r w:rsidR="00B26151">
        <w:rPr>
          <w:rFonts w:ascii="Arial" w:hAnsi="Arial" w:cs="Arial"/>
          <w:i/>
          <w:color w:val="FF0000"/>
        </w:rPr>
        <w:t xml:space="preserve">ement par tranche, </w:t>
      </w:r>
      <w:r w:rsidR="00760C69" w:rsidRPr="00FE5844">
        <w:rPr>
          <w:rFonts w:ascii="Arial" w:hAnsi="Arial" w:cs="Arial"/>
          <w:i/>
          <w:color w:val="FF0000"/>
        </w:rPr>
        <w:t>jusqu’à la mise à disposition des livrables définitifs</w:t>
      </w:r>
      <w:r w:rsidR="00760C69" w:rsidRPr="00FE5844">
        <w:rPr>
          <w:rFonts w:ascii="Arial" w:hAnsi="Arial" w:cs="Arial"/>
          <w:color w:val="FF0000"/>
        </w:rPr>
        <w:t>)</w:t>
      </w:r>
      <w:r w:rsidR="00B26151" w:rsidRPr="00B26151">
        <w:rPr>
          <w:rFonts w:ascii="Arial" w:hAnsi="Arial" w:cs="Arial"/>
          <w:b/>
        </w:rPr>
        <w:t>.</w:t>
      </w:r>
    </w:p>
    <w:p w14:paraId="45215A79" w14:textId="0CABF287" w:rsidR="00695589" w:rsidRDefault="00E23C53" w:rsidP="00695589">
      <w:pPr>
        <w:spacing w:after="0" w:line="276" w:lineRule="auto"/>
        <w:jc w:val="both"/>
        <w:rPr>
          <w:rFonts w:ascii="Arial" w:hAnsi="Arial" w:cs="Arial"/>
          <w:b/>
        </w:rPr>
      </w:pPr>
      <w:r w:rsidRPr="00695589">
        <w:rPr>
          <w:rFonts w:ascii="Arial" w:hAnsi="Arial" w:cs="Arial"/>
        </w:rPr>
        <w:t>Les sommes dues, en ré</w:t>
      </w:r>
      <w:r>
        <w:rPr>
          <w:rFonts w:ascii="Arial" w:hAnsi="Arial" w:cs="Arial"/>
        </w:rPr>
        <w:t>munération des services fournis sont fermes et non révisables pendant toute sa durée.</w:t>
      </w:r>
    </w:p>
    <w:p w14:paraId="3F5AD826" w14:textId="794BD50B" w:rsidR="00695589" w:rsidRPr="004D4665" w:rsidRDefault="00695589" w:rsidP="004D4665">
      <w:pPr>
        <w:spacing w:after="0" w:line="276" w:lineRule="auto"/>
        <w:jc w:val="both"/>
        <w:rPr>
          <w:rFonts w:ascii="Arial" w:hAnsi="Arial" w:cs="Arial"/>
        </w:rPr>
      </w:pPr>
    </w:p>
    <w:p w14:paraId="37337FF9" w14:textId="353D6CC2" w:rsidR="0065673A" w:rsidRPr="005D62E9" w:rsidRDefault="005D62E9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0" w:name="_Toc53922450"/>
      <w:r>
        <w:rPr>
          <w:rFonts w:ascii="Arial" w:hAnsi="Arial" w:cs="Arial"/>
          <w:b/>
        </w:rPr>
        <w:t xml:space="preserve">ARTICLE </w:t>
      </w:r>
      <w:r w:rsidR="00760C6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 : </w:t>
      </w:r>
      <w:r w:rsidR="008F36A7">
        <w:rPr>
          <w:rFonts w:ascii="Arial" w:hAnsi="Arial" w:cs="Arial"/>
          <w:b/>
        </w:rPr>
        <w:t>CONFIDENTIALITE ET</w:t>
      </w:r>
      <w:r w:rsidR="00695D0A">
        <w:rPr>
          <w:rFonts w:ascii="Arial" w:hAnsi="Arial" w:cs="Arial"/>
          <w:b/>
        </w:rPr>
        <w:t xml:space="preserve"> </w:t>
      </w:r>
      <w:r w:rsidR="0065673A" w:rsidRPr="005D62E9">
        <w:rPr>
          <w:rFonts w:ascii="Arial" w:hAnsi="Arial" w:cs="Arial"/>
          <w:b/>
        </w:rPr>
        <w:t>DROIT DE RESERVE</w:t>
      </w:r>
      <w:bookmarkEnd w:id="10"/>
    </w:p>
    <w:p w14:paraId="0FCC3696" w14:textId="77777777" w:rsidR="008F36A7" w:rsidRDefault="007C01B7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Pendant la durée du présent contrat et mê</w:t>
      </w:r>
      <w:r w:rsidR="009E0C2A">
        <w:rPr>
          <w:rFonts w:ascii="Arial" w:hAnsi="Arial" w:cs="Arial"/>
        </w:rPr>
        <w:t>me après son expiration</w:t>
      </w:r>
      <w:r w:rsidRPr="004D4665">
        <w:rPr>
          <w:rFonts w:ascii="Arial" w:hAnsi="Arial" w:cs="Arial"/>
        </w:rPr>
        <w:t xml:space="preserve">, le </w:t>
      </w:r>
      <w:r w:rsidRPr="004D4665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 xml:space="preserve"> s’interdit de divulguer toute information exclusive ou confidentielle concernant ses prestations de service et les activités </w:t>
      </w:r>
      <w:r w:rsidR="00A276AD" w:rsidRPr="004D4665">
        <w:rPr>
          <w:rFonts w:ascii="Arial" w:hAnsi="Arial" w:cs="Arial"/>
        </w:rPr>
        <w:t>de l’</w:t>
      </w:r>
      <w:r w:rsidR="00A276AD" w:rsidRPr="00457328">
        <w:rPr>
          <w:rFonts w:ascii="Arial" w:hAnsi="Arial" w:cs="Arial"/>
          <w:b/>
        </w:rPr>
        <w:t>A</w:t>
      </w:r>
      <w:r w:rsidR="00A276AD" w:rsidRPr="004D4665">
        <w:rPr>
          <w:rFonts w:ascii="Arial" w:hAnsi="Arial" w:cs="Arial"/>
          <w:b/>
        </w:rPr>
        <w:t>utorité contractante</w:t>
      </w:r>
      <w:r w:rsidR="00A276AD" w:rsidRPr="004D4665">
        <w:rPr>
          <w:rFonts w:ascii="Arial" w:hAnsi="Arial" w:cs="Arial"/>
        </w:rPr>
        <w:t xml:space="preserve"> </w:t>
      </w:r>
      <w:r w:rsidRPr="004D4665">
        <w:rPr>
          <w:rFonts w:ascii="Arial" w:hAnsi="Arial" w:cs="Arial"/>
        </w:rPr>
        <w:t xml:space="preserve">sans avoir obtenu au préalable </w:t>
      </w:r>
      <w:r w:rsidR="00A276AD" w:rsidRPr="004D4665">
        <w:rPr>
          <w:rFonts w:ascii="Arial" w:hAnsi="Arial" w:cs="Arial"/>
        </w:rPr>
        <w:t xml:space="preserve">son </w:t>
      </w:r>
      <w:r w:rsidR="00852010" w:rsidRPr="004D4665">
        <w:rPr>
          <w:rFonts w:ascii="Arial" w:hAnsi="Arial" w:cs="Arial"/>
        </w:rPr>
        <w:t>autorisation écrite</w:t>
      </w:r>
      <w:r w:rsidRPr="004D4665">
        <w:rPr>
          <w:rFonts w:ascii="Arial" w:hAnsi="Arial" w:cs="Arial"/>
        </w:rPr>
        <w:t>.</w:t>
      </w:r>
    </w:p>
    <w:p w14:paraId="4C9490C1" w14:textId="6A12886C" w:rsidR="008F36A7" w:rsidRDefault="008F36A7" w:rsidP="004D4665">
      <w:pPr>
        <w:spacing w:after="0" w:line="276" w:lineRule="auto"/>
        <w:jc w:val="both"/>
        <w:rPr>
          <w:rFonts w:ascii="Arial" w:hAnsi="Arial" w:cs="Arial"/>
        </w:rPr>
      </w:pPr>
    </w:p>
    <w:p w14:paraId="64087D82" w14:textId="09431F29" w:rsidR="008F36A7" w:rsidRPr="008F36A7" w:rsidRDefault="00760C69" w:rsidP="008F36A7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11" w:name="_Toc53922451"/>
      <w:r>
        <w:rPr>
          <w:rFonts w:ascii="Arial" w:hAnsi="Arial" w:cs="Arial"/>
          <w:b/>
          <w:color w:val="auto"/>
          <w:sz w:val="22"/>
        </w:rPr>
        <w:t>ARTICLE 7</w:t>
      </w:r>
      <w:r w:rsidR="008F36A7" w:rsidRPr="008F36A7">
        <w:rPr>
          <w:rFonts w:ascii="Arial" w:hAnsi="Arial" w:cs="Arial"/>
          <w:b/>
          <w:color w:val="auto"/>
          <w:sz w:val="22"/>
        </w:rPr>
        <w:t> :  DROIT DE PROPRIETE</w:t>
      </w:r>
      <w:bookmarkEnd w:id="11"/>
    </w:p>
    <w:p w14:paraId="3341D34B" w14:textId="1DAE22FA" w:rsidR="0025585F" w:rsidRPr="004D4665" w:rsidRDefault="0025585F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Tout document, étude, rapport, donnée et autre élément d’information, logiciel ou autre produit fourni ou communiqué par le </w:t>
      </w:r>
      <w:r w:rsidRPr="004D4665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>, élaboré ou obtenu par lui dans le cadre ou aux fins de l’exécution du présent c</w:t>
      </w:r>
      <w:r w:rsidR="009E0C2A">
        <w:rPr>
          <w:rFonts w:ascii="Arial" w:hAnsi="Arial" w:cs="Arial"/>
        </w:rPr>
        <w:t xml:space="preserve">ontrat, demeure la propriété </w:t>
      </w:r>
      <w:r w:rsidRPr="004D4665">
        <w:rPr>
          <w:rFonts w:ascii="Arial" w:hAnsi="Arial" w:cs="Arial"/>
        </w:rPr>
        <w:t>de l’</w:t>
      </w:r>
      <w:r w:rsidRPr="004D4665">
        <w:rPr>
          <w:rFonts w:ascii="Arial" w:hAnsi="Arial" w:cs="Arial"/>
          <w:b/>
        </w:rPr>
        <w:t>Autorité contractante</w:t>
      </w:r>
      <w:r w:rsidR="008F36A7">
        <w:rPr>
          <w:rFonts w:ascii="Arial" w:hAnsi="Arial" w:cs="Arial"/>
          <w:b/>
        </w:rPr>
        <w:t>.</w:t>
      </w:r>
      <w:r w:rsidR="008F36A7">
        <w:rPr>
          <w:rFonts w:ascii="Arial" w:hAnsi="Arial" w:cs="Arial"/>
        </w:rPr>
        <w:t xml:space="preserve"> Il</w:t>
      </w:r>
      <w:r w:rsidRPr="004D4665">
        <w:rPr>
          <w:rFonts w:ascii="Arial" w:hAnsi="Arial" w:cs="Arial"/>
        </w:rPr>
        <w:t xml:space="preserve"> est traité comme confidentiel par le </w:t>
      </w:r>
      <w:r w:rsidRPr="004D4665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>, qui n’est pas autorisé à l’utiliser ou à en faire des copies à des fins autres que pour l’exécution du contrat.</w:t>
      </w:r>
    </w:p>
    <w:p w14:paraId="0DF0F85C" w14:textId="4E8ACDD2" w:rsidR="0025585F" w:rsidRPr="004D4665" w:rsidRDefault="0025585F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lastRenderedPageBreak/>
        <w:t>Dès l’achèvement des prestations ou la résiliation du contrat, les documents, statistiques, données et rapports visés au paragraphe précédent sont immédiatement restitués à l’</w:t>
      </w:r>
      <w:r w:rsidRPr="004D4665">
        <w:rPr>
          <w:rFonts w:ascii="Arial" w:hAnsi="Arial" w:cs="Arial"/>
          <w:b/>
        </w:rPr>
        <w:t>Autorité contractante</w:t>
      </w:r>
      <w:r w:rsidRPr="004D4665">
        <w:rPr>
          <w:rFonts w:ascii="Arial" w:hAnsi="Arial" w:cs="Arial"/>
        </w:rPr>
        <w:t>.</w:t>
      </w:r>
    </w:p>
    <w:p w14:paraId="53605E25" w14:textId="1619FBDC" w:rsidR="004F6672" w:rsidRPr="004D4665" w:rsidRDefault="004F6672" w:rsidP="004D4665">
      <w:pPr>
        <w:spacing w:after="0" w:line="276" w:lineRule="auto"/>
        <w:jc w:val="both"/>
        <w:rPr>
          <w:rFonts w:ascii="Arial" w:hAnsi="Arial" w:cs="Arial"/>
        </w:rPr>
      </w:pPr>
    </w:p>
    <w:p w14:paraId="330886C9" w14:textId="4797BC8D" w:rsidR="0065673A" w:rsidRPr="005D62E9" w:rsidRDefault="00760C69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2" w:name="_Toc53922452"/>
      <w:r>
        <w:rPr>
          <w:rFonts w:ascii="Arial" w:hAnsi="Arial" w:cs="Arial"/>
          <w:b/>
        </w:rPr>
        <w:t>ARTICLE 8</w:t>
      </w:r>
      <w:r w:rsidR="005D62E9">
        <w:rPr>
          <w:rFonts w:ascii="Arial" w:hAnsi="Arial" w:cs="Arial"/>
          <w:b/>
        </w:rPr>
        <w:t xml:space="preserve"> : </w:t>
      </w:r>
      <w:r w:rsidR="001A6484">
        <w:rPr>
          <w:rFonts w:ascii="Arial" w:hAnsi="Arial" w:cs="Arial"/>
          <w:b/>
        </w:rPr>
        <w:t>AMENDEMENT</w:t>
      </w:r>
      <w:bookmarkEnd w:id="12"/>
    </w:p>
    <w:p w14:paraId="06647EB6" w14:textId="0D1FF33B" w:rsidR="00075E8F" w:rsidRPr="004D4665" w:rsidRDefault="00183AF8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En cas de besoin, le prés</w:t>
      </w:r>
      <w:r w:rsidR="00A270A8">
        <w:rPr>
          <w:rFonts w:ascii="Arial" w:hAnsi="Arial" w:cs="Arial"/>
        </w:rPr>
        <w:t>ent contrat pourra être amendé</w:t>
      </w:r>
      <w:r w:rsidRPr="004D4665">
        <w:rPr>
          <w:rFonts w:ascii="Arial" w:hAnsi="Arial" w:cs="Arial"/>
        </w:rPr>
        <w:t xml:space="preserve"> d’accord partie par voie </w:t>
      </w:r>
      <w:r w:rsidR="00075E8F" w:rsidRPr="004D4665">
        <w:rPr>
          <w:rFonts w:ascii="Arial" w:hAnsi="Arial" w:cs="Arial"/>
        </w:rPr>
        <w:t>d’avenant.</w:t>
      </w:r>
    </w:p>
    <w:p w14:paraId="6927A296" w14:textId="57D9D070" w:rsidR="004F6672" w:rsidRPr="004D4665" w:rsidRDefault="00562B05" w:rsidP="004D46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Exceptionnellement, s</w:t>
      </w:r>
      <w:r w:rsidR="00183AF8" w:rsidRPr="004D4665">
        <w:rPr>
          <w:rFonts w:ascii="Arial" w:hAnsi="Arial" w:cs="Arial"/>
        </w:rPr>
        <w:t>i une telle modification entraîne une augmentation ou une diminution du coût des services, le montant du contrat est révisé en conséquence.</w:t>
      </w:r>
    </w:p>
    <w:p w14:paraId="689D67D7" w14:textId="18536D18" w:rsidR="00242BDC" w:rsidRPr="004D4665" w:rsidRDefault="00242BDC" w:rsidP="004D4665">
      <w:pPr>
        <w:spacing w:after="0" w:line="276" w:lineRule="auto"/>
        <w:jc w:val="both"/>
        <w:rPr>
          <w:rFonts w:ascii="Arial" w:hAnsi="Arial" w:cs="Arial"/>
          <w:strike/>
        </w:rPr>
      </w:pPr>
    </w:p>
    <w:p w14:paraId="79A58256" w14:textId="7C1D72BF" w:rsidR="0065673A" w:rsidRPr="005D62E9" w:rsidRDefault="00760C69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3" w:name="_Toc53922453"/>
      <w:r>
        <w:rPr>
          <w:rFonts w:ascii="Arial" w:hAnsi="Arial" w:cs="Arial"/>
          <w:b/>
        </w:rPr>
        <w:t>ARTICLE 9</w:t>
      </w:r>
      <w:r w:rsidR="005D62E9">
        <w:rPr>
          <w:rFonts w:ascii="Arial" w:hAnsi="Arial" w:cs="Arial"/>
          <w:b/>
        </w:rPr>
        <w:t xml:space="preserve"> : </w:t>
      </w:r>
      <w:r w:rsidR="0065673A" w:rsidRPr="005D62E9">
        <w:rPr>
          <w:rFonts w:ascii="Arial" w:hAnsi="Arial" w:cs="Arial"/>
          <w:b/>
        </w:rPr>
        <w:t>RESILIATION</w:t>
      </w:r>
      <w:r w:rsidR="00DE141B" w:rsidRPr="005D62E9">
        <w:rPr>
          <w:rFonts w:ascii="Arial" w:hAnsi="Arial" w:cs="Arial"/>
          <w:b/>
        </w:rPr>
        <w:t xml:space="preserve"> ET FORCE MAJEURE</w:t>
      </w:r>
      <w:bookmarkEnd w:id="13"/>
      <w:r w:rsidR="00DE141B" w:rsidRPr="005D62E9">
        <w:rPr>
          <w:rFonts w:ascii="Arial" w:hAnsi="Arial" w:cs="Arial"/>
          <w:b/>
        </w:rPr>
        <w:t xml:space="preserve"> </w:t>
      </w:r>
    </w:p>
    <w:p w14:paraId="5D861846" w14:textId="7C60F5B0" w:rsidR="00E60EE1" w:rsidRDefault="009409CE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Le présent contrat pourra être résilié selon la volonté des parties, o</w:t>
      </w:r>
      <w:r w:rsidR="00562B05">
        <w:rPr>
          <w:rFonts w:ascii="Arial" w:hAnsi="Arial" w:cs="Arial"/>
        </w:rPr>
        <w:t>u</w:t>
      </w:r>
      <w:r w:rsidRPr="004D4665">
        <w:rPr>
          <w:rFonts w:ascii="Arial" w:hAnsi="Arial" w:cs="Arial"/>
        </w:rPr>
        <w:t xml:space="preserve"> à l’initiative d’une </w:t>
      </w:r>
      <w:r w:rsidR="00075E8F" w:rsidRPr="004D4665">
        <w:rPr>
          <w:rFonts w:ascii="Arial" w:hAnsi="Arial" w:cs="Arial"/>
        </w:rPr>
        <w:t>p</w:t>
      </w:r>
      <w:r w:rsidRPr="004D4665">
        <w:rPr>
          <w:rFonts w:ascii="Arial" w:hAnsi="Arial" w:cs="Arial"/>
        </w:rPr>
        <w:t xml:space="preserve">artie en cas de manquement grave à l’une quelconque des obligations mises à la charge de l’autre, ou en cas de suspension prolongée due à la survenance d’un évènement constitutif de force majeure ou pour motif </w:t>
      </w:r>
      <w:r w:rsidR="00075E8F" w:rsidRPr="004D4665">
        <w:rPr>
          <w:rFonts w:ascii="Arial" w:hAnsi="Arial" w:cs="Arial"/>
        </w:rPr>
        <w:t>d’intérêt général</w:t>
      </w:r>
      <w:r w:rsidR="00DE62C1">
        <w:rPr>
          <w:rFonts w:ascii="Arial" w:hAnsi="Arial" w:cs="Arial"/>
        </w:rPr>
        <w:t xml:space="preserve"> </w:t>
      </w:r>
      <w:r w:rsidR="00DE62C1" w:rsidRPr="00DE62C1">
        <w:rPr>
          <w:rFonts w:ascii="Arial" w:hAnsi="Arial" w:cs="Arial"/>
        </w:rPr>
        <w:t>invoqué par l’</w:t>
      </w:r>
      <w:r w:rsidR="00DE62C1" w:rsidRPr="00DE62C1">
        <w:rPr>
          <w:rFonts w:ascii="Arial" w:hAnsi="Arial" w:cs="Arial"/>
          <w:b/>
        </w:rPr>
        <w:t>Autorité contractante</w:t>
      </w:r>
      <w:r w:rsidR="00DE62C1" w:rsidRPr="00DE62C1">
        <w:rPr>
          <w:rFonts w:ascii="Arial" w:hAnsi="Arial" w:cs="Arial"/>
        </w:rPr>
        <w:t>.</w:t>
      </w:r>
    </w:p>
    <w:p w14:paraId="528D4B31" w14:textId="77777777" w:rsidR="005D62E9" w:rsidRPr="004D4665" w:rsidRDefault="005D62E9" w:rsidP="004D4665">
      <w:pPr>
        <w:spacing w:after="0" w:line="276" w:lineRule="auto"/>
        <w:jc w:val="both"/>
        <w:rPr>
          <w:rFonts w:ascii="Arial" w:hAnsi="Arial" w:cs="Arial"/>
        </w:rPr>
      </w:pPr>
    </w:p>
    <w:p w14:paraId="7C5E1928" w14:textId="2D746248" w:rsidR="0065673A" w:rsidRPr="005D62E9" w:rsidRDefault="001A6484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4" w:name="_Toc53922454"/>
      <w:r>
        <w:rPr>
          <w:rFonts w:ascii="Arial" w:hAnsi="Arial" w:cs="Arial"/>
          <w:b/>
        </w:rPr>
        <w:t>ARTICLE 1</w:t>
      </w:r>
      <w:r w:rsidR="00760C69">
        <w:rPr>
          <w:rFonts w:ascii="Arial" w:hAnsi="Arial" w:cs="Arial"/>
          <w:b/>
        </w:rPr>
        <w:t>0</w:t>
      </w:r>
      <w:r w:rsidR="005D62E9">
        <w:rPr>
          <w:rFonts w:ascii="Arial" w:hAnsi="Arial" w:cs="Arial"/>
          <w:b/>
        </w:rPr>
        <w:t xml:space="preserve"> : </w:t>
      </w:r>
      <w:r w:rsidR="004D398C">
        <w:rPr>
          <w:rFonts w:ascii="Arial" w:hAnsi="Arial" w:cs="Arial"/>
          <w:b/>
        </w:rPr>
        <w:t>RESPONSABILITES</w:t>
      </w:r>
      <w:bookmarkEnd w:id="14"/>
    </w:p>
    <w:p w14:paraId="14600EF3" w14:textId="31172C72" w:rsidR="004D398C" w:rsidRDefault="004D398C" w:rsidP="004D398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4D398C">
        <w:rPr>
          <w:rFonts w:ascii="Arial" w:hAnsi="Arial" w:cs="Arial"/>
          <w:b/>
        </w:rPr>
        <w:t xml:space="preserve">Autorité contractante </w:t>
      </w:r>
      <w:r>
        <w:rPr>
          <w:rFonts w:ascii="Arial" w:hAnsi="Arial" w:cs="Arial"/>
        </w:rPr>
        <w:t xml:space="preserve">ne sera pas tenue responsable de tous les dommages et risques auxquels le </w:t>
      </w:r>
      <w:r w:rsidRPr="00BC1006">
        <w:rPr>
          <w:rFonts w:ascii="Arial" w:hAnsi="Arial" w:cs="Arial"/>
          <w:b/>
        </w:rPr>
        <w:t>Consultant</w:t>
      </w:r>
      <w:r>
        <w:rPr>
          <w:rFonts w:ascii="Arial" w:hAnsi="Arial" w:cs="Arial"/>
        </w:rPr>
        <w:t xml:space="preserve"> pourrait être exposé dans le cadre de l’exécution du présent contrat.</w:t>
      </w:r>
    </w:p>
    <w:p w14:paraId="6110CF74" w14:textId="3E83B387" w:rsidR="00BC1006" w:rsidRDefault="00BC1006" w:rsidP="004D398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BC1006">
        <w:rPr>
          <w:rFonts w:ascii="Arial" w:hAnsi="Arial" w:cs="Arial"/>
          <w:b/>
        </w:rPr>
        <w:t>Consultant</w:t>
      </w:r>
      <w:r>
        <w:rPr>
          <w:rFonts w:ascii="Arial" w:hAnsi="Arial" w:cs="Arial"/>
        </w:rPr>
        <w:t xml:space="preserve"> s’engage à prendre toutes les mesures nécessaires pour la couverture des risques liés à l’exécution de ses prestations.</w:t>
      </w:r>
    </w:p>
    <w:p w14:paraId="5F3C5CD9" w14:textId="32C6EC32" w:rsidR="005D788D" w:rsidRPr="004D4665" w:rsidRDefault="004D398C" w:rsidP="004D398C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 </w:t>
      </w:r>
    </w:p>
    <w:p w14:paraId="69EEFF1F" w14:textId="0021C75F" w:rsidR="005F4973" w:rsidRPr="005D62E9" w:rsidRDefault="002B5FBA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5" w:name="_Toc53922455"/>
      <w:r>
        <w:rPr>
          <w:rFonts w:ascii="Arial" w:hAnsi="Arial" w:cs="Arial"/>
          <w:b/>
        </w:rPr>
        <w:t>ARTICLE 1</w:t>
      </w:r>
      <w:r w:rsidR="00760C69">
        <w:rPr>
          <w:rFonts w:ascii="Arial" w:hAnsi="Arial" w:cs="Arial"/>
          <w:b/>
        </w:rPr>
        <w:t>1</w:t>
      </w:r>
      <w:r w:rsidR="005D62E9">
        <w:rPr>
          <w:rFonts w:ascii="Arial" w:hAnsi="Arial" w:cs="Arial"/>
          <w:b/>
        </w:rPr>
        <w:t xml:space="preserve"> : </w:t>
      </w:r>
      <w:r w:rsidR="003F4A9A">
        <w:rPr>
          <w:rFonts w:ascii="Arial" w:hAnsi="Arial" w:cs="Arial"/>
          <w:b/>
        </w:rPr>
        <w:t>FRAIS DE MISSION ET</w:t>
      </w:r>
      <w:r w:rsidR="005F4973" w:rsidRPr="005D62E9">
        <w:rPr>
          <w:rFonts w:ascii="Arial" w:hAnsi="Arial" w:cs="Arial"/>
          <w:b/>
        </w:rPr>
        <w:t xml:space="preserve"> LOGISTIQUE</w:t>
      </w:r>
      <w:bookmarkEnd w:id="15"/>
    </w:p>
    <w:p w14:paraId="10BE3057" w14:textId="5CC8E2D7" w:rsidR="005F4973" w:rsidRDefault="005F4973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Le </w:t>
      </w:r>
      <w:r w:rsidRPr="004D4665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 xml:space="preserve"> supportera les frais de mission qu’il mettra en œuvre pour la réalisation complète des prestations, dans le délai défini.</w:t>
      </w:r>
    </w:p>
    <w:p w14:paraId="21B329A0" w14:textId="59A78BCE" w:rsidR="000A5C80" w:rsidRPr="004D4665" w:rsidRDefault="000A5C80" w:rsidP="004D46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Toutefois, l’organisation des ateliers et les éventuels frais y afférents (location de salle, pauses cafés, déjeuners, etc.) sont à la charge de l’</w:t>
      </w:r>
      <w:r w:rsidRPr="000A5C80">
        <w:rPr>
          <w:rFonts w:ascii="Arial" w:hAnsi="Arial" w:cs="Arial"/>
          <w:b/>
        </w:rPr>
        <w:t>Autorité contractante</w:t>
      </w:r>
      <w:r>
        <w:rPr>
          <w:rFonts w:ascii="Arial" w:hAnsi="Arial" w:cs="Arial"/>
          <w:b/>
        </w:rPr>
        <w:t>.</w:t>
      </w:r>
    </w:p>
    <w:p w14:paraId="32B0ADB0" w14:textId="77777777" w:rsidR="005F4973" w:rsidRPr="004D4665" w:rsidRDefault="005F4973" w:rsidP="004D4665">
      <w:pPr>
        <w:spacing w:after="0" w:line="276" w:lineRule="auto"/>
        <w:jc w:val="both"/>
        <w:rPr>
          <w:rFonts w:ascii="Arial" w:hAnsi="Arial" w:cs="Arial"/>
        </w:rPr>
      </w:pPr>
    </w:p>
    <w:p w14:paraId="08BF68BB" w14:textId="45A5A03B" w:rsidR="0065673A" w:rsidRPr="005D62E9" w:rsidRDefault="00760C69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6" w:name="_Toc53922456"/>
      <w:r>
        <w:rPr>
          <w:rFonts w:ascii="Arial" w:hAnsi="Arial" w:cs="Arial"/>
          <w:b/>
        </w:rPr>
        <w:t>ARTICLE 12</w:t>
      </w:r>
      <w:r w:rsidR="005D62E9">
        <w:rPr>
          <w:rFonts w:ascii="Arial" w:hAnsi="Arial" w:cs="Arial"/>
          <w:b/>
        </w:rPr>
        <w:t xml:space="preserve"> : </w:t>
      </w:r>
      <w:r w:rsidR="00852010" w:rsidRPr="005D62E9">
        <w:rPr>
          <w:rFonts w:ascii="Arial" w:hAnsi="Arial" w:cs="Arial"/>
          <w:b/>
        </w:rPr>
        <w:t>REGLEMENT DE DIFFERENDS</w:t>
      </w:r>
      <w:bookmarkEnd w:id="16"/>
    </w:p>
    <w:p w14:paraId="4D4889F8" w14:textId="057011EE" w:rsidR="0052652C" w:rsidRPr="004D4665" w:rsidRDefault="003F4A9A" w:rsidP="004D466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D15691" w:rsidRPr="004D4665">
        <w:rPr>
          <w:rFonts w:ascii="Arial" w:hAnsi="Arial" w:cs="Arial"/>
        </w:rPr>
        <w:t xml:space="preserve"> découlant de l’interprétation ou de l’exécution du présent contrat qui ne peut être réglé à l’</w:t>
      </w:r>
      <w:r w:rsidR="0052652C" w:rsidRPr="004D4665">
        <w:rPr>
          <w:rFonts w:ascii="Arial" w:hAnsi="Arial" w:cs="Arial"/>
        </w:rPr>
        <w:t>amiable, devra être porté devant les tribunaux compétents de la Républiqu</w:t>
      </w:r>
      <w:r w:rsidR="0032580F" w:rsidRPr="004D4665">
        <w:rPr>
          <w:rFonts w:ascii="Arial" w:hAnsi="Arial" w:cs="Arial"/>
        </w:rPr>
        <w:t>e</w:t>
      </w:r>
      <w:r w:rsidR="0052652C" w:rsidRPr="004D4665">
        <w:rPr>
          <w:rFonts w:ascii="Arial" w:hAnsi="Arial" w:cs="Arial"/>
        </w:rPr>
        <w:t xml:space="preserve"> de Côte d’Ivoire.</w:t>
      </w:r>
    </w:p>
    <w:p w14:paraId="5F77BEC6" w14:textId="4C1E3578" w:rsidR="006F14B1" w:rsidRPr="004D4665" w:rsidRDefault="006F14B1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Pour l’exécution des présentes et de leurs suites</w:t>
      </w:r>
      <w:r w:rsidR="00982CA1">
        <w:rPr>
          <w:rFonts w:ascii="Arial" w:hAnsi="Arial" w:cs="Arial"/>
        </w:rPr>
        <w:t xml:space="preserve"> éventuelles</w:t>
      </w:r>
      <w:r w:rsidRPr="004D4665">
        <w:rPr>
          <w:rFonts w:ascii="Arial" w:hAnsi="Arial" w:cs="Arial"/>
        </w:rPr>
        <w:t>, les parties font élection de domicile, en leur</w:t>
      </w:r>
      <w:r w:rsidR="00FE5844">
        <w:rPr>
          <w:rFonts w:ascii="Arial" w:hAnsi="Arial" w:cs="Arial"/>
        </w:rPr>
        <w:t>s</w:t>
      </w:r>
      <w:r w:rsidRPr="004D4665">
        <w:rPr>
          <w:rFonts w:ascii="Arial" w:hAnsi="Arial" w:cs="Arial"/>
        </w:rPr>
        <w:t xml:space="preserve"> domicile et siège social </w:t>
      </w:r>
      <w:r w:rsidR="00982CA1">
        <w:rPr>
          <w:rFonts w:ascii="Arial" w:hAnsi="Arial" w:cs="Arial"/>
        </w:rPr>
        <w:t>respectifs</w:t>
      </w:r>
      <w:r w:rsidRPr="004D4665">
        <w:rPr>
          <w:rFonts w:ascii="Arial" w:hAnsi="Arial" w:cs="Arial"/>
        </w:rPr>
        <w:t>.</w:t>
      </w:r>
    </w:p>
    <w:p w14:paraId="24864CD5" w14:textId="4F5B9B8A" w:rsidR="006F14B1" w:rsidRPr="004D4665" w:rsidRDefault="006F14B1" w:rsidP="004D4665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145DB1B2" w14:textId="7A1B0F1E" w:rsidR="006F14B1" w:rsidRPr="005D62E9" w:rsidRDefault="00760C69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7" w:name="_Toc53922457"/>
      <w:r>
        <w:rPr>
          <w:rFonts w:ascii="Arial" w:hAnsi="Arial" w:cs="Arial"/>
          <w:b/>
        </w:rPr>
        <w:t>ARTICLE 13</w:t>
      </w:r>
      <w:r w:rsidR="005D62E9">
        <w:rPr>
          <w:rFonts w:ascii="Arial" w:hAnsi="Arial" w:cs="Arial"/>
          <w:b/>
        </w:rPr>
        <w:t xml:space="preserve"> : </w:t>
      </w:r>
      <w:r w:rsidR="003F4A9A">
        <w:rPr>
          <w:rFonts w:ascii="Arial" w:hAnsi="Arial" w:cs="Arial"/>
          <w:b/>
        </w:rPr>
        <w:t>FRAIS D’</w:t>
      </w:r>
      <w:r w:rsidR="006F14B1" w:rsidRPr="005D62E9">
        <w:rPr>
          <w:rFonts w:ascii="Arial" w:hAnsi="Arial" w:cs="Arial"/>
          <w:b/>
        </w:rPr>
        <w:t>ENREGISTREMENT</w:t>
      </w:r>
      <w:r w:rsidR="003F4A9A">
        <w:rPr>
          <w:rFonts w:ascii="Arial" w:hAnsi="Arial" w:cs="Arial"/>
          <w:b/>
        </w:rPr>
        <w:t xml:space="preserve"> ET TIMBRE</w:t>
      </w:r>
      <w:bookmarkEnd w:id="17"/>
    </w:p>
    <w:p w14:paraId="748ECB62" w14:textId="6B3259F8" w:rsidR="00636289" w:rsidRPr="004D4665" w:rsidRDefault="00636289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Tous les frais et droits résultant de l’enregistrement seront supportés par le </w:t>
      </w:r>
      <w:r w:rsidR="003701A3" w:rsidRPr="004D4665">
        <w:rPr>
          <w:rFonts w:ascii="Arial" w:hAnsi="Arial" w:cs="Arial"/>
          <w:b/>
        </w:rPr>
        <w:t>Consultant</w:t>
      </w:r>
      <w:r w:rsidR="005F4973" w:rsidRPr="004D4665">
        <w:rPr>
          <w:rFonts w:ascii="Arial" w:hAnsi="Arial" w:cs="Arial"/>
        </w:rPr>
        <w:t xml:space="preserve"> </w:t>
      </w:r>
      <w:r w:rsidRPr="004D4665">
        <w:rPr>
          <w:rFonts w:ascii="Arial" w:hAnsi="Arial" w:cs="Arial"/>
        </w:rPr>
        <w:t>qui s’y oblige.</w:t>
      </w:r>
    </w:p>
    <w:p w14:paraId="56ACE2DF" w14:textId="77777777" w:rsidR="006F14B1" w:rsidRPr="004D4665" w:rsidRDefault="006F14B1" w:rsidP="004D4665">
      <w:pPr>
        <w:spacing w:after="0" w:line="276" w:lineRule="auto"/>
        <w:jc w:val="both"/>
        <w:rPr>
          <w:rFonts w:ascii="Arial" w:hAnsi="Arial" w:cs="Arial"/>
        </w:rPr>
      </w:pPr>
    </w:p>
    <w:p w14:paraId="31754384" w14:textId="49CDB959" w:rsidR="0065673A" w:rsidRPr="005D62E9" w:rsidRDefault="00760C69" w:rsidP="005D62E9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8" w:name="_Toc53922458"/>
      <w:r>
        <w:rPr>
          <w:rFonts w:ascii="Arial" w:hAnsi="Arial" w:cs="Arial"/>
          <w:b/>
        </w:rPr>
        <w:t>ARTICLE 14</w:t>
      </w:r>
      <w:r w:rsidR="005D62E9">
        <w:rPr>
          <w:rFonts w:ascii="Arial" w:hAnsi="Arial" w:cs="Arial"/>
          <w:b/>
        </w:rPr>
        <w:t xml:space="preserve"> : </w:t>
      </w:r>
      <w:r w:rsidR="0065673A" w:rsidRPr="005D62E9">
        <w:rPr>
          <w:rFonts w:ascii="Arial" w:hAnsi="Arial" w:cs="Arial"/>
          <w:b/>
        </w:rPr>
        <w:t>ENTREE EN VIGUEUR</w:t>
      </w:r>
      <w:bookmarkEnd w:id="18"/>
    </w:p>
    <w:p w14:paraId="2DCE4AF6" w14:textId="1A706A29" w:rsidR="009B27EB" w:rsidRPr="004D4665" w:rsidRDefault="00E91F04" w:rsidP="004D4665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 xml:space="preserve">Le présent contrat entre en vigueur </w:t>
      </w:r>
      <w:r w:rsidR="009B27EB" w:rsidRPr="004D4665">
        <w:rPr>
          <w:rFonts w:ascii="Arial" w:hAnsi="Arial" w:cs="Arial"/>
        </w:rPr>
        <w:t>dès sa signature par les partie</w:t>
      </w:r>
      <w:r w:rsidR="005F4973" w:rsidRPr="004D4665">
        <w:rPr>
          <w:rFonts w:ascii="Arial" w:hAnsi="Arial" w:cs="Arial"/>
        </w:rPr>
        <w:t>s sur notification faite par l’</w:t>
      </w:r>
      <w:r w:rsidR="005F4973" w:rsidRPr="004D4665">
        <w:rPr>
          <w:rFonts w:ascii="Arial" w:hAnsi="Arial" w:cs="Arial"/>
          <w:b/>
        </w:rPr>
        <w:t>A</w:t>
      </w:r>
      <w:r w:rsidR="009B27EB" w:rsidRPr="004D4665">
        <w:rPr>
          <w:rFonts w:ascii="Arial" w:hAnsi="Arial" w:cs="Arial"/>
          <w:b/>
        </w:rPr>
        <w:t>utorité contractante</w:t>
      </w:r>
      <w:r w:rsidR="000322D8" w:rsidRPr="004D4665">
        <w:rPr>
          <w:rFonts w:ascii="Arial" w:hAnsi="Arial" w:cs="Arial"/>
        </w:rPr>
        <w:t xml:space="preserve"> au </w:t>
      </w:r>
      <w:r w:rsidR="000322D8" w:rsidRPr="004D4665">
        <w:rPr>
          <w:rFonts w:ascii="Arial" w:hAnsi="Arial" w:cs="Arial"/>
          <w:b/>
        </w:rPr>
        <w:t>Consultant</w:t>
      </w:r>
      <w:r w:rsidR="00A5351E" w:rsidRPr="004D4665">
        <w:rPr>
          <w:rFonts w:ascii="Arial" w:hAnsi="Arial" w:cs="Arial"/>
        </w:rPr>
        <w:t xml:space="preserve">. </w:t>
      </w:r>
    </w:p>
    <w:p w14:paraId="27875DA5" w14:textId="6A1F7B00" w:rsidR="006F14B1" w:rsidRDefault="006F14B1" w:rsidP="004D4665">
      <w:pPr>
        <w:spacing w:after="0" w:line="276" w:lineRule="auto"/>
        <w:jc w:val="both"/>
        <w:rPr>
          <w:rFonts w:ascii="Arial" w:hAnsi="Arial" w:cs="Arial"/>
        </w:rPr>
      </w:pPr>
    </w:p>
    <w:p w14:paraId="48398C42" w14:textId="174EB036" w:rsidR="000A5C80" w:rsidRPr="005D62E9" w:rsidRDefault="00760C69" w:rsidP="000A5C80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9" w:name="_Toc53922459"/>
      <w:r>
        <w:rPr>
          <w:rFonts w:ascii="Arial" w:hAnsi="Arial" w:cs="Arial"/>
          <w:b/>
        </w:rPr>
        <w:t>ARTICLE 15</w:t>
      </w:r>
      <w:r w:rsidR="000A5C80">
        <w:rPr>
          <w:rFonts w:ascii="Arial" w:hAnsi="Arial" w:cs="Arial"/>
          <w:b/>
        </w:rPr>
        <w:t xml:space="preserve"> : </w:t>
      </w:r>
      <w:r w:rsidR="000A5C80" w:rsidRPr="005D62E9">
        <w:rPr>
          <w:rFonts w:ascii="Arial" w:hAnsi="Arial" w:cs="Arial"/>
          <w:b/>
        </w:rPr>
        <w:t>ANNEXES</w:t>
      </w:r>
      <w:bookmarkEnd w:id="19"/>
    </w:p>
    <w:p w14:paraId="62C6AA99" w14:textId="77777777" w:rsidR="000A5C80" w:rsidRPr="004D4665" w:rsidRDefault="000A5C80" w:rsidP="000A5C80">
      <w:pPr>
        <w:spacing w:after="0" w:line="276" w:lineRule="auto"/>
        <w:jc w:val="both"/>
        <w:rPr>
          <w:rFonts w:ascii="Arial" w:hAnsi="Arial" w:cs="Arial"/>
        </w:rPr>
      </w:pPr>
      <w:r w:rsidRPr="004D4665">
        <w:rPr>
          <w:rFonts w:ascii="Arial" w:hAnsi="Arial" w:cs="Arial"/>
        </w:rPr>
        <w:t>Le présent contrat inclut les annexes ci-après, qui en font partie intégrante :</w:t>
      </w:r>
    </w:p>
    <w:p w14:paraId="7A8B9BA0" w14:textId="77777777" w:rsidR="000A5C80" w:rsidRPr="004D4665" w:rsidRDefault="000A5C80" w:rsidP="000A5C80">
      <w:pPr>
        <w:spacing w:after="0" w:line="276" w:lineRule="auto"/>
        <w:jc w:val="both"/>
        <w:rPr>
          <w:rFonts w:ascii="Arial" w:hAnsi="Arial" w:cs="Arial"/>
        </w:rPr>
      </w:pPr>
      <w:r w:rsidRPr="00140F3F">
        <w:rPr>
          <w:rFonts w:ascii="Arial" w:hAnsi="Arial" w:cs="Arial"/>
          <w:b/>
        </w:rPr>
        <w:lastRenderedPageBreak/>
        <w:t>Annexe n°1</w:t>
      </w:r>
      <w:r w:rsidRPr="004D4665">
        <w:rPr>
          <w:rFonts w:ascii="Arial" w:hAnsi="Arial" w:cs="Arial"/>
        </w:rPr>
        <w:t> : Le cahier des charges techniques et particulières ;</w:t>
      </w:r>
    </w:p>
    <w:p w14:paraId="58DE467B" w14:textId="77777777" w:rsidR="000A5C80" w:rsidRPr="004D4665" w:rsidRDefault="000A5C80" w:rsidP="000A5C80">
      <w:pPr>
        <w:spacing w:after="0" w:line="276" w:lineRule="auto"/>
        <w:jc w:val="both"/>
        <w:rPr>
          <w:rFonts w:ascii="Arial" w:hAnsi="Arial" w:cs="Arial"/>
        </w:rPr>
      </w:pPr>
      <w:r w:rsidRPr="00140F3F">
        <w:rPr>
          <w:rFonts w:ascii="Arial" w:hAnsi="Arial" w:cs="Arial"/>
          <w:b/>
        </w:rPr>
        <w:t>Annexe n°2</w:t>
      </w:r>
      <w:r w:rsidRPr="004D4665">
        <w:rPr>
          <w:rFonts w:ascii="Arial" w:hAnsi="Arial" w:cs="Arial"/>
        </w:rPr>
        <w:t xml:space="preserve"> : Le curriculum vitae du </w:t>
      </w:r>
      <w:r w:rsidRPr="009551F3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> ;</w:t>
      </w:r>
    </w:p>
    <w:p w14:paraId="6242B22D" w14:textId="77777777" w:rsidR="000A5C80" w:rsidRPr="004D4665" w:rsidRDefault="000A5C80" w:rsidP="000A5C80">
      <w:pPr>
        <w:spacing w:after="0" w:line="276" w:lineRule="auto"/>
        <w:jc w:val="both"/>
        <w:rPr>
          <w:rFonts w:ascii="Arial" w:hAnsi="Arial" w:cs="Arial"/>
        </w:rPr>
      </w:pPr>
      <w:r w:rsidRPr="00140F3F">
        <w:rPr>
          <w:rFonts w:ascii="Arial" w:hAnsi="Arial" w:cs="Arial"/>
          <w:b/>
        </w:rPr>
        <w:t>Annexe n°3</w:t>
      </w:r>
      <w:r w:rsidRPr="004D4665">
        <w:rPr>
          <w:rFonts w:ascii="Arial" w:hAnsi="Arial" w:cs="Arial"/>
        </w:rPr>
        <w:t> : Le diplôme</w:t>
      </w:r>
      <w:r>
        <w:rPr>
          <w:rFonts w:ascii="Arial" w:hAnsi="Arial" w:cs="Arial"/>
        </w:rPr>
        <w:t xml:space="preserve"> ou tout autre titre justificatif de la qualification</w:t>
      </w:r>
      <w:r w:rsidRPr="004D4665">
        <w:rPr>
          <w:rFonts w:ascii="Arial" w:hAnsi="Arial" w:cs="Arial"/>
        </w:rPr>
        <w:t xml:space="preserve"> requis</w:t>
      </w:r>
      <w:r>
        <w:rPr>
          <w:rFonts w:ascii="Arial" w:hAnsi="Arial" w:cs="Arial"/>
        </w:rPr>
        <w:t>(e)</w:t>
      </w:r>
      <w:r w:rsidRPr="004D4665">
        <w:rPr>
          <w:rFonts w:ascii="Arial" w:hAnsi="Arial" w:cs="Arial"/>
        </w:rPr>
        <w:t xml:space="preserve"> du </w:t>
      </w:r>
      <w:r w:rsidRPr="009551F3">
        <w:rPr>
          <w:rFonts w:ascii="Arial" w:hAnsi="Arial" w:cs="Arial"/>
          <w:b/>
        </w:rPr>
        <w:t>Consultant</w:t>
      </w:r>
      <w:r w:rsidRPr="004D4665">
        <w:rPr>
          <w:rFonts w:ascii="Arial" w:hAnsi="Arial" w:cs="Arial"/>
        </w:rPr>
        <w:t xml:space="preserve"> conformément aux Termes de Références.</w:t>
      </w:r>
    </w:p>
    <w:p w14:paraId="54BE8EC2" w14:textId="77777777" w:rsidR="000A5C80" w:rsidRDefault="000A5C80" w:rsidP="004D4665">
      <w:pPr>
        <w:spacing w:after="0" w:line="276" w:lineRule="auto"/>
        <w:jc w:val="both"/>
        <w:rPr>
          <w:rFonts w:ascii="Arial" w:hAnsi="Arial" w:cs="Arial"/>
        </w:rPr>
      </w:pPr>
    </w:p>
    <w:p w14:paraId="4A14A886" w14:textId="78681A8A" w:rsidR="009551F3" w:rsidRDefault="009551F3">
      <w:pPr>
        <w:rPr>
          <w:rFonts w:ascii="Arial" w:hAnsi="Arial" w:cs="Arial"/>
        </w:rPr>
      </w:pPr>
    </w:p>
    <w:p w14:paraId="1E942EBC" w14:textId="77777777" w:rsidR="006E309B" w:rsidRPr="004D4665" w:rsidRDefault="006E309B" w:rsidP="004D4665">
      <w:pPr>
        <w:spacing w:after="0" w:line="276" w:lineRule="auto"/>
        <w:jc w:val="both"/>
        <w:rPr>
          <w:rFonts w:ascii="Arial" w:hAnsi="Arial" w:cs="Arial"/>
        </w:rPr>
      </w:pPr>
    </w:p>
    <w:p w14:paraId="25DC8EEA" w14:textId="77777777" w:rsidR="006E309B" w:rsidRDefault="006E309B" w:rsidP="004D4665">
      <w:pPr>
        <w:spacing w:after="0" w:line="276" w:lineRule="auto"/>
        <w:jc w:val="right"/>
        <w:rPr>
          <w:rFonts w:ascii="Arial" w:hAnsi="Arial" w:cs="Arial"/>
          <w:b/>
        </w:rPr>
      </w:pPr>
    </w:p>
    <w:p w14:paraId="289DD12A" w14:textId="20A8C73E" w:rsidR="006F14B1" w:rsidRPr="004D4665" w:rsidRDefault="004C0F74" w:rsidP="004D4665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Abidjan, le …………………….</w:t>
      </w:r>
    </w:p>
    <w:p w14:paraId="11CE6039" w14:textId="77777777" w:rsidR="003701A3" w:rsidRPr="004D4665" w:rsidRDefault="006F14B1" w:rsidP="004D4665">
      <w:pPr>
        <w:spacing w:after="0" w:line="276" w:lineRule="auto"/>
        <w:jc w:val="right"/>
        <w:rPr>
          <w:rFonts w:ascii="Arial" w:hAnsi="Arial" w:cs="Arial"/>
          <w:i/>
        </w:rPr>
      </w:pPr>
      <w:r w:rsidRPr="006E309B">
        <w:rPr>
          <w:rFonts w:ascii="Arial" w:hAnsi="Arial" w:cs="Arial"/>
          <w:i/>
          <w:sz w:val="18"/>
        </w:rPr>
        <w:t xml:space="preserve">(Ce contrat comporte </w:t>
      </w:r>
      <w:r w:rsidR="000430C9" w:rsidRPr="006E309B">
        <w:rPr>
          <w:rFonts w:ascii="Arial" w:hAnsi="Arial" w:cs="Arial"/>
          <w:i/>
          <w:sz w:val="18"/>
        </w:rPr>
        <w:t>5</w:t>
      </w:r>
      <w:r w:rsidRPr="006E309B">
        <w:rPr>
          <w:rFonts w:ascii="Arial" w:hAnsi="Arial" w:cs="Arial"/>
          <w:i/>
          <w:sz w:val="18"/>
        </w:rPr>
        <w:t xml:space="preserve"> pages paraphées par les parties)</w:t>
      </w:r>
    </w:p>
    <w:p w14:paraId="4DCF173F" w14:textId="77777777" w:rsidR="005C484C" w:rsidRDefault="005C484C" w:rsidP="004D4665">
      <w:pPr>
        <w:spacing w:after="0" w:line="276" w:lineRule="auto"/>
        <w:jc w:val="right"/>
      </w:pPr>
    </w:p>
    <w:p w14:paraId="1B07654E" w14:textId="461C7C08" w:rsidR="006F14B1" w:rsidRPr="004D4665" w:rsidRDefault="003701A3" w:rsidP="004D4665">
      <w:pPr>
        <w:spacing w:after="0" w:line="276" w:lineRule="auto"/>
        <w:jc w:val="right"/>
      </w:pPr>
      <w:r w:rsidRPr="004D4665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18AC0" wp14:editId="4F867994">
                <wp:simplePos x="0" y="0"/>
                <wp:positionH relativeFrom="margin">
                  <wp:posOffset>22035</wp:posOffset>
                </wp:positionH>
                <wp:positionV relativeFrom="paragraph">
                  <wp:posOffset>204470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A8770" w14:textId="7B59AE7C" w:rsidR="006F14B1" w:rsidRPr="00AA31B2" w:rsidRDefault="001A6484" w:rsidP="006F1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Le </w:t>
                            </w:r>
                            <w:r w:rsidR="00932AC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 w:rsidR="0003587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18AC0" id="Zone de texte 6" o:spid="_x0000_s1029" type="#_x0000_t202" style="position:absolute;left:0;text-align:left;margin-left:1.75pt;margin-top:16.1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r6MwIAAF0EAAAOAAAAZHJzL2Uyb0RvYy54bWysVF1v2yAUfZ+0/4B4X+ykSdpZcaqsVaZJ&#10;VVspnSrtjWCILQGXAYmd/fpdcJxG3Z6mveAL93I/zjl4cdtpRQ7C+QZMScejnBJhOFSN2ZX0+8v6&#10;0w0lPjBTMQVGlPQoPL1dfvywaG0hJlCDqoQjmMT4orUlrUOwRZZ5XgvN/AisMOiU4DQLuHW7rHKs&#10;xexaZZM8n2ctuMo64MJ7PL3vnXSZ8kspeHiS0otAVEmxt5BWl9ZtXLPlghU7x2zd8FMb7B+60Kwx&#10;WPSc6p4FRvau+SOVbrgDDzKMOOgMpGy4SDPgNOP83TSbmlmRZkFwvD3D5P9fWv54eHakqUo6p8Qw&#10;jRT9QKJIJUgQXRBkHiFqrS8wcmMxNnRfoEOqh3OPh3HyTjodvzgTQT+CfTwDjJkIj5fmeY6sUcLR&#10;N7sez9DG9Nnbbet8+CpAk2iU1CGBCVd2ePChDx1CYjED60apRKIypMUprmZ5unD2YHJlsEacoe81&#10;WqHbdmnsq2GOLVRHHM9BrxFv+brBHh6YD8/MoSiwbRR6eMJFKsBacLIoqcH9+tt5jEeu0EtJiyIr&#10;qf+5Z05Qor4ZZPHzeDqNqkyb6ex6ght36dleesxe3wHqeIxPyvJkxvigBlM60K/4HlaxKrqY4Vi7&#10;pGEw70IvfXxPXKxWKQh1aFl4MBvLY+qIakT4pXtlzp5oiFJ4hEGOrHjHRh/b87HaB5BNoiri3KN6&#10;gh81nMg+vbf4SC73Kertr7D8DQAA//8DAFBLAwQUAAYACAAAACEApRY8ud4AAAAIAQAADwAAAGRy&#10;cy9kb3ducmV2LnhtbEyPQU/DMAyF70j8h8hI3FhKUNFUmk5TpQkJwWFjF25uk7UViVOabCv8esyJ&#10;nSy/9/T8uVzN3omTneIQSMP9IgNhqQ1moE7D/n1ztwQRE5JBF8hq+LYRVtX1VYmFCWfa2tMudYJL&#10;KBaooU9pLKSMbW89xkUYLbF3CJPHxOvUSTPhmcu9kyrLHqXHgfhCj6Ote9t+7o5ew0u9ecNto/zy&#10;x9XPr4f1+LX/yLW+vZnXTyCSndN/GP7wGR0qZmrCkUwUTsNDzkEeSoFgW+U5Cw3nFCuyKuXlA9Uv&#10;AAAA//8DAFBLAQItABQABgAIAAAAIQC2gziS/gAAAOEBAAATAAAAAAAAAAAAAAAAAAAAAABbQ29u&#10;dGVudF9UeXBlc10ueG1sUEsBAi0AFAAGAAgAAAAhADj9If/WAAAAlAEAAAsAAAAAAAAAAAAAAAAA&#10;LwEAAF9yZWxzLy5yZWxzUEsBAi0AFAAGAAgAAAAhAH3C+vozAgAAXQQAAA4AAAAAAAAAAAAAAAAA&#10;LgIAAGRycy9lMm9Eb2MueG1sUEsBAi0AFAAGAAgAAAAhAKUWPLneAAAACAEAAA8AAAAAAAAAAAAA&#10;AAAAjQQAAGRycy9kb3ducmV2LnhtbFBLBQYAAAAABAAEAPMAAACYBQAAAAA=&#10;" filled="f" stroked="f" strokeweight=".5pt">
                <v:textbox>
                  <w:txbxContent>
                    <w:p w14:paraId="775A8770" w14:textId="7B59AE7C" w:rsidR="006F14B1" w:rsidRPr="00AA31B2" w:rsidRDefault="001A6484" w:rsidP="006F14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Le </w:t>
                      </w:r>
                      <w:r w:rsidR="00932ACE"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 w:rsidR="00035871">
                        <w:rPr>
                          <w:rFonts w:ascii="Arial" w:hAnsi="Arial" w:cs="Arial"/>
                          <w:b/>
                          <w:sz w:val="20"/>
                        </w:rPr>
                        <w:t>onsultant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4B1" w:rsidRPr="004D4665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F15EE" wp14:editId="3B8E3E1C">
                <wp:simplePos x="0" y="0"/>
                <wp:positionH relativeFrom="margin">
                  <wp:posOffset>3885120</wp:posOffset>
                </wp:positionH>
                <wp:positionV relativeFrom="paragraph">
                  <wp:posOffset>198120</wp:posOffset>
                </wp:positionV>
                <wp:extent cx="2518913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E7ABA" w14:textId="3AB6E06E" w:rsidR="006F14B1" w:rsidRPr="00AA31B2" w:rsidRDefault="005C484C" w:rsidP="006F14B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6F14B1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F15E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left:0;text-align:left;margin-left:305.9pt;margin-top:15.6pt;width:198.35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x9NwIAAF0EAAAOAAAAZHJzL2Uyb0RvYy54bWysVMFu2zAMvQ/YPwi6L7bTpGmNOEXWIsOA&#10;oC2QFgV2U2Q5NiCJmqTEzr5+lBynQbfTsItMiRTFx/fo+V2nJDkI6xrQBc1GKSVCcygbvSvo68vq&#10;yw0lzjNdMglaFPQoHL1bfP40b00uxlCDLIUlmES7vDUFrb03eZI4XgvF3AiM0OiswCrmcWt3SWlZ&#10;i9mVTMZpep20YEtjgQvn8PShd9JFzF9VgvunqnLCE1lQrM3H1cZ1G9ZkMWf5zjJTN/xUBvuHKhRr&#10;ND56TvXAPCN72/yRSjXcgoPKjzioBKqq4SJiQDRZ+gHNpmZGRCzYHGfObXL/Ly1/PDxb0pQFnVGi&#10;mUKKfiBRpBTEi84LMgstao3LMXJjMNZ3X6FDqodzh4cBeVdZFb6IiaAfm308NxgzEY6H42l2c5td&#10;UcLRN51l0zQykLzfNtb5bwIUCUZBLRIY+8oOa+exEgwdQsJjGlaNlJFEqUlb0OuraRovnD14Q2q8&#10;GDD0tQbLd9suwp4MOLZQHhGehV4jzvBVgzWsmfPPzKIoEBEK3T/hUknAt+BkUVKD/fW38xCPXKGX&#10;khZFVlD3c8+soER+18jibTaZBFXGzWQ6G+PGXnq2lx69V/eAOs5wpAyPZoj3cjArC+oN52EZXkUX&#10;0xzfLqgfzHvfSx/niYvlMgahDg3za70xPKQOXQ0dfunemDUnGoIUHmGQI8s/sNHH9nws9x6qJlIV&#10;+tx39dR+1HBk8DRvYUgu9zHq/a+w+A0AAP//AwBQSwMEFAAGAAgAAAAhAMtVo9ThAAAACwEAAA8A&#10;AABkcnMvZG93bnJldi54bWxMj0FPwzAMhe9I/IfISNxY0qJNVWk6TZUmJASHjV24uY3XVjRJabKt&#10;8OvxTnCzn5/e+1ysZzuIM02h905DslAgyDXe9K7VcHjfPmQgQkRncPCONHxTgHV5e1NgbvzF7ei8&#10;j63gEBdy1NDFOOZShqYji2HhR3J8O/rJYuR1aqWZ8MLhdpCpUitpsXfc0OFIVUfN5/5kNbxU2zfc&#10;1anNfobq+fW4Gb8OH0ut7+/mzROISHP8M8MVn9GhZKban5wJYtCwShJGjxoekxTE1aBUtgRR85Sy&#10;JMtC/v+h/AUAAP//AwBQSwECLQAUAAYACAAAACEAtoM4kv4AAADhAQAAEwAAAAAAAAAAAAAAAAAA&#10;AAAAW0NvbnRlbnRfVHlwZXNdLnhtbFBLAQItABQABgAIAAAAIQA4/SH/1gAAAJQBAAALAAAAAAAA&#10;AAAAAAAAAC8BAABfcmVscy8ucmVsc1BLAQItABQABgAIAAAAIQDFS7x9NwIAAF0EAAAOAAAAAAAA&#10;AAAAAAAAAC4CAABkcnMvZTJvRG9jLnhtbFBLAQItABQABgAIAAAAIQDLVaPU4QAAAAsBAAAPAAAA&#10;AAAAAAAAAAAAAJEEAABkcnMvZG93bnJldi54bWxQSwUGAAAAAAQABADzAAAAnwUAAAAA&#10;" filled="f" stroked="f" strokeweight=".5pt">
                <v:textbox>
                  <w:txbxContent>
                    <w:p w14:paraId="233E7ABA" w14:textId="3AB6E06E" w:rsidR="006F14B1" w:rsidRPr="00AA31B2" w:rsidRDefault="005C484C" w:rsidP="006F14B1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6F14B1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6217A" w14:textId="0DBE2BD1" w:rsidR="006F14B1" w:rsidRPr="004D4665" w:rsidRDefault="001A6484" w:rsidP="004D4665">
      <w:pPr>
        <w:spacing w:after="0" w:line="276" w:lineRule="auto"/>
      </w:pPr>
      <w:r w:rsidRPr="004D4665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B04A0" wp14:editId="2C0D884F">
                <wp:simplePos x="0" y="0"/>
                <wp:positionH relativeFrom="margin">
                  <wp:posOffset>-450850</wp:posOffset>
                </wp:positionH>
                <wp:positionV relativeFrom="paragraph">
                  <wp:posOffset>216964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64322" w14:textId="77777777" w:rsidR="006F14B1" w:rsidRPr="00AA31B2" w:rsidRDefault="006F14B1" w:rsidP="006F14B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B04A0" id="Zone de texte 789" o:spid="_x0000_s1031" type="#_x0000_t202" style="position:absolute;margin-left:-35.5pt;margin-top:17.1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2tNQIAAGEEAAAOAAAAZHJzL2Uyb0RvYy54bWysVNtqGzEQfS/0H4Te613fEmfxOrgJLgWT&#10;BJwQ6JuslewFSaNKsnfdr+9I6xtpn0pf5NGc2bmdI0/vW63IXjhfgylpv5dTIgyHqjabkr69Lr5M&#10;KPGBmYopMKKkB+Hp/ezzp2ljCzGALahKOIJJjC8aW9JtCLbIMs+3QjPfAysMghKcZgGvbpNVjjWY&#10;XatskOc3WQOusg648B69jx1IZym/lIKHZym9CESVFHsL6XTpXMczm01ZsXHMbmt+bIP9Qxea1QaL&#10;nlM9ssDIztV/pNI1d+BBhh4HnYGUNRdpBpymn3+YZrVlVqRZcDnentfk/19a/rR/caSuSno7uaPE&#10;MI0k/UCqSCVIEG0QJAK4psb6AqNXFuND+xVapPvk9+iM07fS6fiLcxHEceGH85IxF+HoHEz6o+EA&#10;IY7YcHw7zscxTXb52jofvgnQJBoldUhi2i3bL33oQk8hsZiBRa1UIlIZ0pT0ZjjO0wdnBJMrgzXi&#10;DF2v0Qrtuk2jpwaiZw3VAcdz0OnEW76osYcl8+GFORQGto1iD894SAVYC44WJVtwv/7mj/HIF6KU&#10;NCi0kvqfO+YEJeq7QSbv+qNRVGa6jMa3cTXuGllfI2anHwC13MdnZXkyY3xQJ1M60O/4JuaxKkLM&#10;cKxd0nAyH0Inf3xTXMznKQi1aFlYmpXlMXXcatzwa/vOnD3SEMXwBCdJsuIDG11sx8d8F0DWiarL&#10;Vo/rRx0nso9vLj6U63uKuvwzzH4DAAD//wMAUEsDBBQABgAIAAAAIQAMwYVi4gAAAAkBAAAPAAAA&#10;ZHJzL2Rvd25yZXYueG1sTI/BTsMwEETvSPyDtUjcWqcppSXEqapIFRKCQ0sv3DbxNomw1yF228DX&#10;Y05wm9WMZt/k69EacabBd44VzKYJCOLa6Y4bBYe37WQFwgdkjcYxKfgiD+vi+irHTLsL7+i8D42I&#10;JewzVNCG0GdS+roli37qeuLoHd1gMcRzaKQe8BLLrZFpktxLix3HDy32VLZUf+xPVsFzuX3FXZXa&#10;1bcpn16Om/7z8L5Q6vZm3DyCCDSGvzD84kd0KCJT5U6svTAKJstZ3BIUzO9SEDEwX6ZRVAoekgXI&#10;Ipf/FxQ/AAAA//8DAFBLAQItABQABgAIAAAAIQC2gziS/gAAAOEBAAATAAAAAAAAAAAAAAAAAAAA&#10;AABbQ29udGVudF9UeXBlc10ueG1sUEsBAi0AFAAGAAgAAAAhADj9If/WAAAAlAEAAAsAAAAAAAAA&#10;AAAAAAAALwEAAF9yZWxzLy5yZWxzUEsBAi0AFAAGAAgAAAAhAMmj/a01AgAAYQQAAA4AAAAAAAAA&#10;AAAAAAAALgIAAGRycy9lMm9Eb2MueG1sUEsBAi0AFAAGAAgAAAAhAAzBhWLiAAAACQEAAA8AAAAA&#10;AAAAAAAAAAAAjwQAAGRycy9kb3ducmV2LnhtbFBLBQYAAAAABAAEAPMAAACeBQAAAAA=&#10;" filled="f" stroked="f" strokeweight=".5pt">
                <v:textbox>
                  <w:txbxContent>
                    <w:p w14:paraId="51C64322" w14:textId="77777777" w:rsidR="006F14B1" w:rsidRPr="00AA31B2" w:rsidRDefault="006F14B1" w:rsidP="006F14B1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B70CC" w14:textId="6714383B" w:rsidR="00B86C06" w:rsidRPr="004D4665" w:rsidRDefault="006F14B1" w:rsidP="004D4665">
      <w:pPr>
        <w:spacing w:after="0" w:line="276" w:lineRule="auto"/>
        <w:ind w:firstLine="720"/>
        <w:rPr>
          <w:b/>
        </w:rPr>
      </w:pPr>
      <w:r w:rsidRPr="004D4665">
        <w:rPr>
          <w:b/>
        </w:rPr>
        <w:tab/>
      </w:r>
      <w:r w:rsidRPr="004D4665">
        <w:rPr>
          <w:b/>
        </w:rPr>
        <w:tab/>
      </w:r>
      <w:r w:rsidRPr="004D4665">
        <w:rPr>
          <w:b/>
        </w:rPr>
        <w:tab/>
      </w:r>
      <w:r w:rsidRPr="004D4665">
        <w:rPr>
          <w:b/>
        </w:rPr>
        <w:tab/>
      </w:r>
      <w:r w:rsidRPr="004D4665">
        <w:rPr>
          <w:b/>
        </w:rPr>
        <w:tab/>
      </w:r>
    </w:p>
    <w:bookmarkStart w:id="20" w:name="_GoBack"/>
    <w:bookmarkEnd w:id="20"/>
    <w:p w14:paraId="17DE9E94" w14:textId="5A7323FB" w:rsidR="006F14B1" w:rsidRPr="004D4665" w:rsidRDefault="006F14B1" w:rsidP="004D4665">
      <w:pPr>
        <w:spacing w:after="0" w:line="276" w:lineRule="auto"/>
        <w:ind w:firstLine="720"/>
        <w:rPr>
          <w:b/>
        </w:rPr>
      </w:pPr>
      <w:r w:rsidRPr="004D4665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B8740" wp14:editId="6DF9C515">
                <wp:simplePos x="0" y="0"/>
                <wp:positionH relativeFrom="margin">
                  <wp:posOffset>1768908</wp:posOffset>
                </wp:positionH>
                <wp:positionV relativeFrom="paragraph">
                  <wp:posOffset>1682228</wp:posOffset>
                </wp:positionV>
                <wp:extent cx="2631882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882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A34C7" w14:textId="77120062" w:rsidR="006F14B1" w:rsidRPr="00AA31B2" w:rsidRDefault="00C803E3" w:rsidP="006F1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="006F14B1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8740" id="Zone de texte 8" o:spid="_x0000_s1032" type="#_x0000_t202" style="position:absolute;left:0;text-align:left;margin-left:139.3pt;margin-top:132.45pt;width:207.2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5BNAIAAF0EAAAOAAAAZHJzL2Uyb0RvYy54bWysVN1v2yAQf5+0/wHxvtj5bGbFqbJWmSZV&#10;baV0qrQ3giG2BBwDEjv763fgJI26PU17IQd3vuP3QRa3nVbkIJxvwJR0OMgpEYZD1ZhdSb+/rD/N&#10;KfGBmYopMKKkR+Hp7fLjh0VrCzGCGlQlHMEmxhetLWkdgi2yzPNaaOYHYIXBpASnWcCt22WVYy12&#10;1yob5fksa8FV1gEX3uPpfZ+ky9RfSsHDk5ReBKJKincLaXVp3cY1Wy5YsXPM1g0/XYP9wy00awwO&#10;vbS6Z4GRvWv+aKUb7sCDDAMOOgMpGy4SBkQzzN+h2dTMioQFyfH2QpP/f2354+HZkaYqKQplmEaJ&#10;fqBQpBIkiC4IMo8UtdYXWLmxWBu6L9Ch1Odzj4cReSedjr+IiWAeyT5eCMZOhOPhaDYezucjSjjm&#10;xtObaT6NbbK3r63z4asATWJQUocCJl7Z4cGHvvRcEocZWDdKJRGVIW1JZ+Npnj64ZLC5MjgjYujv&#10;GqPQbbsEe3bGsYXqiPAc9B7xlq8bvMMD8+GZOTQFIkKjhydcpAKcBaeIkhrcr7+dx3rUCrOUtGiy&#10;kvqfe+YEJeqbQRU/DyeT6Mq0mUxvRrhx15ntdcbs9R2gj4f4pCxPYawP6hxKB/oV38MqTsUUMxxn&#10;lzScw7vQWx/fExerVSpCH1oWHszG8tg6shoZfulembMnGaIVHuFsR1a8U6Ov7fVY7QPIJkkVee5Z&#10;PdGPHk5in95bfCTX+1T19q+w/A0AAP//AwBQSwMEFAAGAAgAAAAhABSzR4TjAAAACwEAAA8AAABk&#10;cnMvZG93bnJldi54bWxMj8FOwzAMhu9IvENkJG4sbQal65pOU6UJCbHDxi67uU3WVjROabKt8PSE&#10;E9xs+dPv789Xk+nZRY+usyQhnkXANNVWddRIOLxvHlJgziMp7C1pCV/awaq4vckxU/ZKO33Z+4aF&#10;EHIZSmi9HzLOXd1qg25mB03hdrKjQR/WseFqxGsINz0XUZRwgx2FDy0Oumx1/bE/Gwmv5WaLu0qY&#10;9LsvX95O6+HzcHyS8v5uWi+BeT35Pxh+9YM6FMGpsmdSjvUSxHOaBDQMyeMCWCCSxTwGVkmYi1gA&#10;L3L+v0PxAwAA//8DAFBLAQItABQABgAIAAAAIQC2gziS/gAAAOEBAAATAAAAAAAAAAAAAAAAAAAA&#10;AABbQ29udGVudF9UeXBlc10ueG1sUEsBAi0AFAAGAAgAAAAhADj9If/WAAAAlAEAAAsAAAAAAAAA&#10;AAAAAAAALwEAAF9yZWxzLy5yZWxzUEsBAi0AFAAGAAgAAAAhAHEFfkE0AgAAXQQAAA4AAAAAAAAA&#10;AAAAAAAALgIAAGRycy9lMm9Eb2MueG1sUEsBAi0AFAAGAAgAAAAhABSzR4TjAAAACwEAAA8AAAAA&#10;AAAAAAAAAAAAjgQAAGRycy9kb3ducmV2LnhtbFBLBQYAAAAABAAEAPMAAACeBQAAAAA=&#10;" filled="f" stroked="f" strokeweight=".5pt">
                <v:textbox>
                  <w:txbxContent>
                    <w:p w14:paraId="26BA34C7" w14:textId="77120062" w:rsidR="006F14B1" w:rsidRPr="00AA31B2" w:rsidRDefault="00C803E3" w:rsidP="006F14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="006F14B1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14B1" w:rsidRPr="004D4665" w:rsidSect="00473E8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D762" w14:textId="77777777" w:rsidR="00D16BD1" w:rsidRDefault="00D16BD1" w:rsidP="00F01709">
      <w:pPr>
        <w:spacing w:after="0" w:line="240" w:lineRule="auto"/>
      </w:pPr>
      <w:r>
        <w:separator/>
      </w:r>
    </w:p>
  </w:endnote>
  <w:endnote w:type="continuationSeparator" w:id="0">
    <w:p w14:paraId="2F454958" w14:textId="77777777" w:rsidR="00D16BD1" w:rsidRDefault="00D16BD1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899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944EAA" w14:textId="72B14F86" w:rsidR="005D788D" w:rsidRDefault="00B86C06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20AC24A3" wp14:editId="3508AD50">
                  <wp:simplePos x="0" y="0"/>
                  <wp:positionH relativeFrom="margin">
                    <wp:posOffset>3004458</wp:posOffset>
                  </wp:positionH>
                  <wp:positionV relativeFrom="paragraph">
                    <wp:posOffset>6805</wp:posOffset>
                  </wp:positionV>
                  <wp:extent cx="249498" cy="201880"/>
                  <wp:effectExtent l="0" t="0" r="0" b="8255"/>
                  <wp:wrapNone/>
                  <wp:docPr id="792" name="Image 792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69" cy="20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788D">
              <w:t xml:space="preserve">Page </w:t>
            </w:r>
            <w:r w:rsidR="005D788D">
              <w:rPr>
                <w:b/>
                <w:bCs/>
                <w:sz w:val="24"/>
                <w:szCs w:val="24"/>
              </w:rPr>
              <w:fldChar w:fldCharType="begin"/>
            </w:r>
            <w:r w:rsidR="005D788D">
              <w:rPr>
                <w:b/>
                <w:bCs/>
              </w:rPr>
              <w:instrText>PAGE</w:instrText>
            </w:r>
            <w:r w:rsidR="005D788D">
              <w:rPr>
                <w:b/>
                <w:bCs/>
                <w:sz w:val="24"/>
                <w:szCs w:val="24"/>
              </w:rPr>
              <w:fldChar w:fldCharType="separate"/>
            </w:r>
            <w:r w:rsidR="005C484C">
              <w:rPr>
                <w:b/>
                <w:bCs/>
                <w:noProof/>
              </w:rPr>
              <w:t>5</w:t>
            </w:r>
            <w:r w:rsidR="005D788D">
              <w:rPr>
                <w:b/>
                <w:bCs/>
                <w:sz w:val="24"/>
                <w:szCs w:val="24"/>
              </w:rPr>
              <w:fldChar w:fldCharType="end"/>
            </w:r>
            <w:r w:rsidR="005D788D">
              <w:t xml:space="preserve"> sur </w:t>
            </w:r>
            <w:r w:rsidR="005D788D">
              <w:rPr>
                <w:b/>
                <w:bCs/>
                <w:sz w:val="24"/>
                <w:szCs w:val="24"/>
              </w:rPr>
              <w:fldChar w:fldCharType="begin"/>
            </w:r>
            <w:r w:rsidR="005D788D">
              <w:rPr>
                <w:b/>
                <w:bCs/>
              </w:rPr>
              <w:instrText>NUMPAGES</w:instrText>
            </w:r>
            <w:r w:rsidR="005D788D">
              <w:rPr>
                <w:b/>
                <w:bCs/>
                <w:sz w:val="24"/>
                <w:szCs w:val="24"/>
              </w:rPr>
              <w:fldChar w:fldCharType="separate"/>
            </w:r>
            <w:r w:rsidR="005C484C">
              <w:rPr>
                <w:b/>
                <w:bCs/>
                <w:noProof/>
              </w:rPr>
              <w:t>5</w:t>
            </w:r>
            <w:r w:rsidR="005D78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CB49D" w14:textId="77777777" w:rsidR="005D788D" w:rsidRDefault="005D788D" w:rsidP="007D1BB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CD4A" w14:textId="77777777" w:rsidR="00D16BD1" w:rsidRDefault="00D16BD1" w:rsidP="00F01709">
      <w:pPr>
        <w:spacing w:after="0" w:line="240" w:lineRule="auto"/>
      </w:pPr>
      <w:r>
        <w:separator/>
      </w:r>
    </w:p>
  </w:footnote>
  <w:footnote w:type="continuationSeparator" w:id="0">
    <w:p w14:paraId="39C256AD" w14:textId="77777777" w:rsidR="00D16BD1" w:rsidRDefault="00D16BD1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F59C6" w14:textId="3D5A5DFD" w:rsidR="005D788D" w:rsidRDefault="00D16BD1">
    <w:pPr>
      <w:pStyle w:val="En-tte"/>
    </w:pPr>
    <w:r>
      <w:rPr>
        <w:noProof/>
      </w:rPr>
      <w:pict w14:anchorId="2763D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52266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6714" w14:textId="2C612FD4" w:rsidR="00F01709" w:rsidRPr="004F65A9" w:rsidRDefault="00D16BD1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 w14:anchorId="079A0F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52267" o:spid="_x0000_s2051" type="#_x0000_t136" style="position:absolute;left:0;text-align:left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FF4FB7">
      <w:rPr>
        <w:rFonts w:ascii="Arial" w:eastAsia="Calibri" w:hAnsi="Arial" w:cs="Arial"/>
        <w:b/>
        <w:bCs/>
        <w:sz w:val="18"/>
        <w:szCs w:val="20"/>
      </w:rPr>
      <w:t xml:space="preserve"> TIRE</w:t>
    </w:r>
    <w:r w:rsidR="00F21492">
      <w:rPr>
        <w:rFonts w:ascii="Arial" w:eastAsia="Calibri" w:hAnsi="Arial" w:cs="Arial"/>
        <w:b/>
        <w:bCs/>
        <w:sz w:val="18"/>
        <w:szCs w:val="20"/>
      </w:rPr>
      <w:t>E</w:t>
    </w:r>
    <w:r w:rsidR="00FF4FB7">
      <w:rPr>
        <w:rFonts w:ascii="Arial" w:eastAsia="Calibri" w:hAnsi="Arial" w:cs="Arial"/>
        <w:b/>
        <w:bCs/>
        <w:sz w:val="18"/>
        <w:szCs w:val="20"/>
      </w:rPr>
      <w:t xml:space="preserve"> DES </w:t>
    </w:r>
    <w:r w:rsidR="00F01709" w:rsidRPr="004F65A9">
      <w:rPr>
        <w:rFonts w:ascii="Arial" w:eastAsia="Calibri" w:hAnsi="Arial" w:cs="Arial"/>
        <w:b/>
        <w:bCs/>
        <w:sz w:val="18"/>
        <w:szCs w:val="20"/>
      </w:rPr>
      <w:t>UNITES ADMINISTRATIVES</w:t>
    </w:r>
    <w:r w:rsidR="00FF4FB7">
      <w:t xml:space="preserve"> : </w:t>
    </w:r>
    <w:r w:rsidR="001C0C52" w:rsidRPr="001C0C52">
      <w:rPr>
        <w:rFonts w:ascii="Arial" w:eastAsia="Calibri" w:hAnsi="Arial" w:cs="Arial"/>
        <w:b/>
        <w:bCs/>
        <w:sz w:val="18"/>
        <w:szCs w:val="20"/>
      </w:rPr>
      <w:t>DGBF; PAGEF 1; PAGEF 2; C2D PARFACI; INS; DPE; PPRC</w:t>
    </w:r>
    <w:r w:rsidR="001C0C52">
      <w:rPr>
        <w:rFonts w:ascii="Arial" w:eastAsia="Calibri" w:hAnsi="Arial" w:cs="Arial"/>
        <w:sz w:val="18"/>
        <w:szCs w:val="20"/>
      </w:rPr>
      <w:t xml:space="preserve"> </w:t>
    </w:r>
    <w:r w:rsidR="004F65A9" w:rsidRPr="004F65A9">
      <w:rPr>
        <w:rFonts w:ascii="Arial" w:eastAsia="Calibri" w:hAnsi="Arial" w:cs="Arial"/>
        <w:sz w:val="18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2CB6" w14:textId="7C075FB3" w:rsidR="005D788D" w:rsidRDefault="00D16BD1">
    <w:pPr>
      <w:pStyle w:val="En-tte"/>
    </w:pPr>
    <w:r>
      <w:rPr>
        <w:noProof/>
      </w:rPr>
      <w:pict w14:anchorId="18E3F3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752265" o:spid="_x0000_s204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18A"/>
    <w:multiLevelType w:val="hybridMultilevel"/>
    <w:tmpl w:val="CED2E03C"/>
    <w:lvl w:ilvl="0" w:tplc="040C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063D4"/>
    <w:multiLevelType w:val="hybridMultilevel"/>
    <w:tmpl w:val="F530EDD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69EC"/>
    <w:multiLevelType w:val="hybridMultilevel"/>
    <w:tmpl w:val="B0C038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700B"/>
    <w:multiLevelType w:val="hybridMultilevel"/>
    <w:tmpl w:val="83305F6A"/>
    <w:lvl w:ilvl="0" w:tplc="4FD2AE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62452"/>
    <w:multiLevelType w:val="hybridMultilevel"/>
    <w:tmpl w:val="97A05974"/>
    <w:lvl w:ilvl="0" w:tplc="4E544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43DDF"/>
    <w:multiLevelType w:val="hybridMultilevel"/>
    <w:tmpl w:val="B2085DC8"/>
    <w:lvl w:ilvl="0" w:tplc="46B4E73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025F2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14B51"/>
    <w:multiLevelType w:val="hybridMultilevel"/>
    <w:tmpl w:val="B0C038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77EE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5"/>
  </w:num>
  <w:num w:numId="10">
    <w:abstractNumId w:val="6"/>
  </w:num>
  <w:num w:numId="11">
    <w:abstractNumId w:val="1"/>
  </w:num>
  <w:num w:numId="12">
    <w:abstractNumId w:val="17"/>
  </w:num>
  <w:num w:numId="13">
    <w:abstractNumId w:val="13"/>
  </w:num>
  <w:num w:numId="14">
    <w:abstractNumId w:val="4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322D8"/>
    <w:rsid w:val="00033C15"/>
    <w:rsid w:val="00035871"/>
    <w:rsid w:val="000430C9"/>
    <w:rsid w:val="0006332C"/>
    <w:rsid w:val="00075E8F"/>
    <w:rsid w:val="00085841"/>
    <w:rsid w:val="00094428"/>
    <w:rsid w:val="000A5C80"/>
    <w:rsid w:val="000B7B86"/>
    <w:rsid w:val="000D1418"/>
    <w:rsid w:val="00110D88"/>
    <w:rsid w:val="00140F3F"/>
    <w:rsid w:val="00142041"/>
    <w:rsid w:val="0014531F"/>
    <w:rsid w:val="001519D8"/>
    <w:rsid w:val="00177D74"/>
    <w:rsid w:val="00183AF8"/>
    <w:rsid w:val="00184333"/>
    <w:rsid w:val="001A330F"/>
    <w:rsid w:val="001A6484"/>
    <w:rsid w:val="001C0C52"/>
    <w:rsid w:val="001E7CB5"/>
    <w:rsid w:val="001F4F35"/>
    <w:rsid w:val="00202A14"/>
    <w:rsid w:val="00203926"/>
    <w:rsid w:val="00226BAD"/>
    <w:rsid w:val="00242BDC"/>
    <w:rsid w:val="002449F2"/>
    <w:rsid w:val="0025585F"/>
    <w:rsid w:val="0029380B"/>
    <w:rsid w:val="002B5FBA"/>
    <w:rsid w:val="002E6680"/>
    <w:rsid w:val="003071E0"/>
    <w:rsid w:val="00316C32"/>
    <w:rsid w:val="0032580F"/>
    <w:rsid w:val="00335CCC"/>
    <w:rsid w:val="0035696B"/>
    <w:rsid w:val="003701A3"/>
    <w:rsid w:val="00371A75"/>
    <w:rsid w:val="0038324F"/>
    <w:rsid w:val="0038460D"/>
    <w:rsid w:val="003C59E9"/>
    <w:rsid w:val="003D2CF2"/>
    <w:rsid w:val="003E3B0F"/>
    <w:rsid w:val="003F06F6"/>
    <w:rsid w:val="003F4A9A"/>
    <w:rsid w:val="00413864"/>
    <w:rsid w:val="00417479"/>
    <w:rsid w:val="00430EB6"/>
    <w:rsid w:val="004449A4"/>
    <w:rsid w:val="00457328"/>
    <w:rsid w:val="00473E80"/>
    <w:rsid w:val="00491370"/>
    <w:rsid w:val="004939D7"/>
    <w:rsid w:val="004A347F"/>
    <w:rsid w:val="004A6D62"/>
    <w:rsid w:val="004B7EB6"/>
    <w:rsid w:val="004C0F74"/>
    <w:rsid w:val="004C685B"/>
    <w:rsid w:val="004D398C"/>
    <w:rsid w:val="004D4665"/>
    <w:rsid w:val="004E4224"/>
    <w:rsid w:val="004F65A9"/>
    <w:rsid w:val="004F6672"/>
    <w:rsid w:val="004F67FC"/>
    <w:rsid w:val="00504CB6"/>
    <w:rsid w:val="00524EDD"/>
    <w:rsid w:val="0052652C"/>
    <w:rsid w:val="005276A2"/>
    <w:rsid w:val="00562B05"/>
    <w:rsid w:val="00591B12"/>
    <w:rsid w:val="005C484C"/>
    <w:rsid w:val="005C752B"/>
    <w:rsid w:val="005D62E9"/>
    <w:rsid w:val="005D788D"/>
    <w:rsid w:val="005F1B96"/>
    <w:rsid w:val="005F4973"/>
    <w:rsid w:val="00601CCF"/>
    <w:rsid w:val="00636289"/>
    <w:rsid w:val="00651970"/>
    <w:rsid w:val="0065673A"/>
    <w:rsid w:val="00665515"/>
    <w:rsid w:val="006904FA"/>
    <w:rsid w:val="00695589"/>
    <w:rsid w:val="00695D0A"/>
    <w:rsid w:val="006A5F95"/>
    <w:rsid w:val="006B5AF0"/>
    <w:rsid w:val="006D4CEF"/>
    <w:rsid w:val="006E309B"/>
    <w:rsid w:val="006F14B1"/>
    <w:rsid w:val="00706661"/>
    <w:rsid w:val="007117A0"/>
    <w:rsid w:val="007212FC"/>
    <w:rsid w:val="00747DB9"/>
    <w:rsid w:val="00760C69"/>
    <w:rsid w:val="00761756"/>
    <w:rsid w:val="007C01B7"/>
    <w:rsid w:val="007C1298"/>
    <w:rsid w:val="007C32EF"/>
    <w:rsid w:val="007D1BBA"/>
    <w:rsid w:val="00806427"/>
    <w:rsid w:val="00817539"/>
    <w:rsid w:val="00834C87"/>
    <w:rsid w:val="00834D8C"/>
    <w:rsid w:val="00852010"/>
    <w:rsid w:val="00866C83"/>
    <w:rsid w:val="008862F7"/>
    <w:rsid w:val="008A53BB"/>
    <w:rsid w:val="008A74BE"/>
    <w:rsid w:val="008C0726"/>
    <w:rsid w:val="008E2CAD"/>
    <w:rsid w:val="008F36A7"/>
    <w:rsid w:val="00932ACE"/>
    <w:rsid w:val="00937B20"/>
    <w:rsid w:val="009409CE"/>
    <w:rsid w:val="009551F3"/>
    <w:rsid w:val="009737A2"/>
    <w:rsid w:val="00982CA1"/>
    <w:rsid w:val="00985862"/>
    <w:rsid w:val="009B27EB"/>
    <w:rsid w:val="009D0EE6"/>
    <w:rsid w:val="009E0C2A"/>
    <w:rsid w:val="009F7775"/>
    <w:rsid w:val="00A270A8"/>
    <w:rsid w:val="00A276AD"/>
    <w:rsid w:val="00A5351E"/>
    <w:rsid w:val="00AB4767"/>
    <w:rsid w:val="00AB5F49"/>
    <w:rsid w:val="00AD2503"/>
    <w:rsid w:val="00AD311C"/>
    <w:rsid w:val="00B0617A"/>
    <w:rsid w:val="00B20B1A"/>
    <w:rsid w:val="00B26151"/>
    <w:rsid w:val="00B529D7"/>
    <w:rsid w:val="00B86C06"/>
    <w:rsid w:val="00B93FD5"/>
    <w:rsid w:val="00BC1006"/>
    <w:rsid w:val="00BF1D41"/>
    <w:rsid w:val="00C440B2"/>
    <w:rsid w:val="00C52C3E"/>
    <w:rsid w:val="00C66655"/>
    <w:rsid w:val="00C7432C"/>
    <w:rsid w:val="00C75C8F"/>
    <w:rsid w:val="00C768A3"/>
    <w:rsid w:val="00C803E3"/>
    <w:rsid w:val="00CE4F02"/>
    <w:rsid w:val="00D15691"/>
    <w:rsid w:val="00D16BD1"/>
    <w:rsid w:val="00D37EBF"/>
    <w:rsid w:val="00D620CE"/>
    <w:rsid w:val="00D8544B"/>
    <w:rsid w:val="00DC6789"/>
    <w:rsid w:val="00DD31D0"/>
    <w:rsid w:val="00DE141B"/>
    <w:rsid w:val="00DE62C1"/>
    <w:rsid w:val="00DF3B3D"/>
    <w:rsid w:val="00DF7C8A"/>
    <w:rsid w:val="00E124CD"/>
    <w:rsid w:val="00E23C53"/>
    <w:rsid w:val="00E314A9"/>
    <w:rsid w:val="00E60EE1"/>
    <w:rsid w:val="00E91F04"/>
    <w:rsid w:val="00F01709"/>
    <w:rsid w:val="00F21492"/>
    <w:rsid w:val="00F36920"/>
    <w:rsid w:val="00F505F4"/>
    <w:rsid w:val="00F5201E"/>
    <w:rsid w:val="00F548EF"/>
    <w:rsid w:val="00F73FC6"/>
    <w:rsid w:val="00FA7EE4"/>
    <w:rsid w:val="00FB4262"/>
    <w:rsid w:val="00FC41DC"/>
    <w:rsid w:val="00FE5844"/>
    <w:rsid w:val="00FE5D24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732DB5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4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E2C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C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CAD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C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CAD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CAD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075E8F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8460D"/>
    <w:pPr>
      <w:tabs>
        <w:tab w:val="left" w:pos="440"/>
        <w:tab w:val="right" w:leader="dot" w:pos="935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8460D"/>
    <w:pPr>
      <w:spacing w:after="100"/>
      <w:ind w:left="220"/>
    </w:pPr>
  </w:style>
  <w:style w:type="character" w:customStyle="1" w:styleId="Titre1Car">
    <w:name w:val="Titre 1 Car"/>
    <w:basedOn w:val="Policepardfaut"/>
    <w:link w:val="Titre1"/>
    <w:uiPriority w:val="9"/>
    <w:rsid w:val="00834D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42DC-6BB7-4804-8DF6-01ACED5C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1388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34</cp:revision>
  <cp:lastPrinted>2020-04-14T08:51:00Z</cp:lastPrinted>
  <dcterms:created xsi:type="dcterms:W3CDTF">2020-06-11T17:16:00Z</dcterms:created>
  <dcterms:modified xsi:type="dcterms:W3CDTF">2020-10-18T14:44:00Z</dcterms:modified>
</cp:coreProperties>
</file>